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3C6D" w:rsidRPr="00D34742" w:rsidRDefault="00C63C6D" w:rsidP="00A7189E">
      <w:pPr>
        <w:pStyle w:val="Ttulo"/>
        <w:spacing w:line="240" w:lineRule="auto"/>
        <w:rPr>
          <w:rFonts w:ascii="Book Antiqua" w:hAnsi="Book Antiqua" w:cs="Arial"/>
          <w:sz w:val="22"/>
          <w:szCs w:val="22"/>
          <w:u w:val="none"/>
        </w:rPr>
      </w:pPr>
      <w:bookmarkStart w:id="0" w:name="_GoBack"/>
      <w:r w:rsidRPr="00D34742">
        <w:rPr>
          <w:rFonts w:ascii="Book Antiqua" w:hAnsi="Book Antiqua" w:cs="Arial"/>
          <w:sz w:val="22"/>
          <w:szCs w:val="22"/>
          <w:u w:val="none"/>
        </w:rPr>
        <w:t xml:space="preserve">MINUTA DA ATA DE REGISTRO DE PREÇOS </w:t>
      </w:r>
      <w:bookmarkEnd w:id="0"/>
      <w:r w:rsidRPr="00D34742">
        <w:rPr>
          <w:rFonts w:ascii="Book Antiqua" w:hAnsi="Book Antiqua" w:cs="Arial"/>
          <w:sz w:val="22"/>
          <w:szCs w:val="22"/>
          <w:u w:val="none"/>
        </w:rPr>
        <w:t>Nº ___/20__</w:t>
      </w:r>
    </w:p>
    <w:p w:rsidR="00C63C6D" w:rsidRPr="00D46EA7" w:rsidRDefault="00C63C6D" w:rsidP="00A7189E">
      <w:pPr>
        <w:pStyle w:val="Ttulo"/>
        <w:spacing w:line="240" w:lineRule="auto"/>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Ref. Pregão</w:t>
      </w:r>
      <w:r w:rsidR="009513B5" w:rsidRPr="00D46EA7">
        <w:rPr>
          <w:rFonts w:ascii="Book Antiqua" w:hAnsi="Book Antiqua" w:cs="Arial"/>
          <w:b/>
          <w:sz w:val="22"/>
          <w:szCs w:val="22"/>
        </w:rPr>
        <w:t xml:space="preserve"> </w:t>
      </w:r>
      <w:r w:rsidRPr="00D46EA7">
        <w:rPr>
          <w:rFonts w:ascii="Book Antiqua" w:hAnsi="Book Antiqua" w:cs="Arial"/>
          <w:b/>
          <w:sz w:val="22"/>
          <w:szCs w:val="22"/>
        </w:rPr>
        <w:t>nº ___/20__</w:t>
      </w:r>
    </w:p>
    <w:p w:rsidR="00C63C6D" w:rsidRPr="00CA4ECF" w:rsidRDefault="00C63C6D" w:rsidP="00A7189E">
      <w:pPr>
        <w:pStyle w:val="Corpodetexto"/>
        <w:spacing w:line="240" w:lineRule="auto"/>
        <w:rPr>
          <w:rFonts w:ascii="Book Antiqua" w:hAnsi="Book Antiqua" w:cs="Arial"/>
          <w:b w:val="0"/>
          <w:bCs/>
          <w:szCs w:val="22"/>
        </w:rPr>
      </w:pPr>
      <w:r w:rsidRPr="008975F8">
        <w:rPr>
          <w:rFonts w:ascii="Book Antiqua" w:hAnsi="Book Antiqua" w:cs="Arial"/>
          <w:b w:val="0"/>
          <w:szCs w:val="22"/>
          <w:highlight w:val="green"/>
        </w:rPr>
        <w:t xml:space="preserve">O </w:t>
      </w:r>
      <w:r w:rsidRPr="008975F8">
        <w:rPr>
          <w:rFonts w:ascii="Book Antiqua" w:hAnsi="Book Antiqua" w:cs="Arial"/>
          <w:b w:val="0"/>
          <w:bCs/>
          <w:szCs w:val="22"/>
          <w:highlight w:val="green"/>
        </w:rPr>
        <w:t>MUNICÍPIO DE ROLÂNDIA</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ESTADO</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DO PARANÁ</w:t>
      </w:r>
      <w:r w:rsidRPr="008975F8">
        <w:rPr>
          <w:rFonts w:ascii="Book Antiqua" w:hAnsi="Book Antiqua" w:cs="Arial"/>
          <w:b w:val="0"/>
          <w:szCs w:val="22"/>
          <w:highlight w:val="green"/>
        </w:rPr>
        <w:t>, pessoa jurídica de direito público interno, com sede à AV. Presidente Bernardes, 809,</w:t>
      </w:r>
      <w:r w:rsidR="00B10BB2" w:rsidRPr="008975F8">
        <w:rPr>
          <w:rFonts w:ascii="Book Antiqua" w:hAnsi="Book Antiqua" w:cs="Arial"/>
          <w:b w:val="0"/>
          <w:szCs w:val="22"/>
          <w:highlight w:val="green"/>
        </w:rPr>
        <w:t xml:space="preserve"> CEP 86.600-067,</w:t>
      </w:r>
      <w:r w:rsidRPr="008975F8">
        <w:rPr>
          <w:rFonts w:ascii="Book Antiqua" w:hAnsi="Book Antiqua" w:cs="Arial"/>
          <w:b w:val="0"/>
          <w:szCs w:val="22"/>
          <w:highlight w:val="green"/>
        </w:rPr>
        <w:t xml:space="preserve"> inscrito no CNPJ/MF nº 76.288.760/0001-08, neste ato devidamente representado pelo Prefeito Municipal, em pleno exercício de seu mandato e funções,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________, residente e domiciliado</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nesta</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 xml:space="preserve">Cidade, resolve registrar o preço da empresa </w:t>
      </w:r>
      <w:r w:rsidRPr="008975F8">
        <w:rPr>
          <w:rFonts w:ascii="Book Antiqua" w:hAnsi="Book Antiqua" w:cs="Arial"/>
          <w:b w:val="0"/>
          <w:bCs/>
          <w:szCs w:val="22"/>
          <w:highlight w:val="green"/>
        </w:rPr>
        <w:t>_______________</w:t>
      </w:r>
      <w:r w:rsidRPr="008975F8">
        <w:rPr>
          <w:rFonts w:ascii="Book Antiqua" w:hAnsi="Book Antiqua" w:cs="Arial"/>
          <w:b w:val="0"/>
          <w:szCs w:val="22"/>
          <w:highlight w:val="green"/>
        </w:rPr>
        <w:t>, pessoa jurídica de direito privado, com sede à ______________, nº _____</w:t>
      </w:r>
      <w:r w:rsidR="009513B5" w:rsidRPr="008975F8">
        <w:rPr>
          <w:rFonts w:ascii="Book Antiqua" w:hAnsi="Book Antiqua" w:cs="Arial"/>
          <w:b w:val="0"/>
          <w:szCs w:val="22"/>
          <w:highlight w:val="green"/>
        </w:rPr>
        <w:t xml:space="preserve">_____, </w:t>
      </w:r>
      <w:r w:rsidRPr="008975F8">
        <w:rPr>
          <w:rFonts w:ascii="Book Antiqua" w:hAnsi="Book Antiqua" w:cs="Arial"/>
          <w:b w:val="0"/>
          <w:szCs w:val="22"/>
          <w:highlight w:val="green"/>
        </w:rPr>
        <w:t xml:space="preserve">na cidade de __________ - __, cadastrada no </w:t>
      </w:r>
      <w:r w:rsidR="009513B5" w:rsidRPr="008975F8">
        <w:rPr>
          <w:rFonts w:ascii="Book Antiqua" w:hAnsi="Book Antiqua" w:cs="Arial"/>
          <w:b w:val="0"/>
          <w:szCs w:val="22"/>
          <w:highlight w:val="green"/>
        </w:rPr>
        <w:t>CNPJ</w:t>
      </w:r>
      <w:r w:rsidRPr="008975F8">
        <w:rPr>
          <w:rFonts w:ascii="Book Antiqua" w:hAnsi="Book Antiqua" w:cs="Arial"/>
          <w:b w:val="0"/>
          <w:szCs w:val="22"/>
          <w:highlight w:val="green"/>
        </w:rPr>
        <w:t xml:space="preserve"> ______________, representada pelo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w:t>
      </w:r>
      <w:r w:rsidR="008975F8">
        <w:rPr>
          <w:rFonts w:ascii="Book Antiqua" w:hAnsi="Book Antiqua" w:cs="Arial"/>
          <w:b w:val="0"/>
          <w:szCs w:val="22"/>
          <w:highlight w:val="green"/>
        </w:rPr>
        <w:t>____________</w:t>
      </w:r>
      <w:r w:rsidRPr="008975F8">
        <w:rPr>
          <w:rFonts w:ascii="Book Antiqua" w:hAnsi="Book Antiqua" w:cs="Arial"/>
          <w:b w:val="0"/>
          <w:szCs w:val="22"/>
          <w:highlight w:val="green"/>
        </w:rPr>
        <w:t xml:space="preserve"> mediante a observância das seguintes cláusulas e condições:</w:t>
      </w:r>
      <w:r w:rsidRPr="00CA4ECF">
        <w:rPr>
          <w:rFonts w:ascii="Book Antiqua" w:hAnsi="Book Antiqua" w:cs="Arial"/>
          <w:b w:val="0"/>
          <w:bCs/>
          <w:szCs w:val="22"/>
        </w:rPr>
        <w:t xml:space="preserve"> </w:t>
      </w:r>
    </w:p>
    <w:p w:rsidR="00C63C6D" w:rsidRPr="00D46EA7" w:rsidRDefault="00C63C6D"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CLÁUSULA PRIMEIRA - DO OBJETO</w:t>
      </w:r>
    </w:p>
    <w:p w:rsidR="00C63C6D" w:rsidRPr="0081353E" w:rsidRDefault="00C63C6D" w:rsidP="0081353E">
      <w:pPr>
        <w:autoSpaceDE w:val="0"/>
        <w:autoSpaceDN w:val="0"/>
        <w:adjustRightInd w:val="0"/>
        <w:ind w:right="-1"/>
        <w:rPr>
          <w:rFonts w:ascii="Book Antiqua" w:hAnsi="Book Antiqua"/>
          <w:sz w:val="22"/>
          <w:szCs w:val="22"/>
          <w:shd w:val="clear" w:color="auto" w:fill="FFFFFF"/>
        </w:rPr>
      </w:pPr>
      <w:r w:rsidRPr="00D46EA7">
        <w:rPr>
          <w:rFonts w:ascii="Book Antiqua" w:hAnsi="Book Antiqua" w:cs="Arial"/>
          <w:sz w:val="22"/>
          <w:szCs w:val="22"/>
        </w:rPr>
        <w:t xml:space="preserve">O presente </w:t>
      </w:r>
      <w:r w:rsidR="00116726" w:rsidRPr="00116726">
        <w:rPr>
          <w:rFonts w:ascii="Book Antiqua" w:hAnsi="Book Antiqua"/>
          <w:color w:val="333333"/>
          <w:sz w:val="22"/>
          <w:szCs w:val="22"/>
          <w:shd w:val="clear" w:color="auto" w:fill="FFFFFF"/>
        </w:rPr>
        <w:t>instrumento hábil de formalização de contratação</w:t>
      </w:r>
      <w:r w:rsidR="00116726">
        <w:rPr>
          <w:rFonts w:ascii="Book Antiqua" w:hAnsi="Book Antiqua"/>
          <w:color w:val="333333"/>
          <w:sz w:val="22"/>
          <w:szCs w:val="22"/>
          <w:shd w:val="clear" w:color="auto" w:fill="FFFFFF"/>
        </w:rPr>
        <w:t xml:space="preserve"> </w:t>
      </w:r>
      <w:r w:rsidRPr="00116726">
        <w:rPr>
          <w:rFonts w:ascii="Book Antiqua" w:hAnsi="Book Antiqua" w:cs="Arial"/>
          <w:sz w:val="22"/>
          <w:szCs w:val="22"/>
        </w:rPr>
        <w:t>tem</w:t>
      </w:r>
      <w:r w:rsidRPr="00D46EA7">
        <w:rPr>
          <w:rFonts w:ascii="Book Antiqua" w:hAnsi="Book Antiqua" w:cs="Arial"/>
          <w:sz w:val="22"/>
          <w:szCs w:val="22"/>
        </w:rPr>
        <w:t xml:space="preserve"> por objeto o registro de preços para a </w:t>
      </w:r>
      <w:r w:rsidR="0081353E" w:rsidRPr="007157FB">
        <w:rPr>
          <w:rFonts w:ascii="Book Antiqua" w:hAnsi="Book Antiqua"/>
          <w:sz w:val="22"/>
          <w:szCs w:val="22"/>
          <w:shd w:val="clear" w:color="auto" w:fill="FFFFFF"/>
        </w:rPr>
        <w:t>eventual contratação de empresa para apresentações culturais, personagens temáticos, locação de brinquedos e máquinas de al</w:t>
      </w:r>
      <w:r w:rsidR="0081353E">
        <w:rPr>
          <w:rFonts w:ascii="Book Antiqua" w:hAnsi="Book Antiqua"/>
          <w:sz w:val="22"/>
          <w:szCs w:val="22"/>
          <w:shd w:val="clear" w:color="auto" w:fill="FFFFFF"/>
        </w:rPr>
        <w:t>godão doce, pipoca e correlatos</w:t>
      </w:r>
      <w:r w:rsidRPr="00D46EA7">
        <w:rPr>
          <w:rFonts w:ascii="Book Antiqua" w:hAnsi="Book Antiqua" w:cs="Arial"/>
          <w:sz w:val="22"/>
          <w:szCs w:val="22"/>
        </w:rPr>
        <w:t xml:space="preserve">, conforme tabela abaixo, bem como documentação levada a efeito pelo </w:t>
      </w:r>
      <w:r w:rsidRPr="008975F8">
        <w:rPr>
          <w:rFonts w:ascii="Book Antiqua" w:hAnsi="Book Antiqua" w:cs="Arial"/>
          <w:sz w:val="22"/>
          <w:szCs w:val="22"/>
          <w:highlight w:val="green"/>
        </w:rPr>
        <w:t>Pre</w:t>
      </w:r>
      <w:r w:rsidR="00E664E6" w:rsidRPr="008975F8">
        <w:rPr>
          <w:rFonts w:ascii="Book Antiqua" w:hAnsi="Book Antiqua" w:cs="Arial"/>
          <w:sz w:val="22"/>
          <w:szCs w:val="22"/>
          <w:highlight w:val="green"/>
        </w:rPr>
        <w:t>gão</w:t>
      </w:r>
      <w:r w:rsidRPr="008975F8">
        <w:rPr>
          <w:rFonts w:ascii="Book Antiqua" w:hAnsi="Book Antiqua" w:cs="Arial"/>
          <w:sz w:val="22"/>
          <w:szCs w:val="22"/>
          <w:highlight w:val="green"/>
        </w:rPr>
        <w:t xml:space="preserve"> nº ___/20__,</w:t>
      </w:r>
      <w:r w:rsidRPr="00D46EA7">
        <w:rPr>
          <w:rFonts w:ascii="Book Antiqua" w:hAnsi="Book Antiqua" w:cs="Arial"/>
          <w:sz w:val="22"/>
          <w:szCs w:val="22"/>
        </w:rPr>
        <w:t xml:space="preserve"> devidamente homologado pelo Município em </w:t>
      </w:r>
      <w:r w:rsidRPr="008975F8">
        <w:rPr>
          <w:rFonts w:ascii="Book Antiqua" w:hAnsi="Book Antiqua" w:cs="Arial"/>
          <w:sz w:val="22"/>
          <w:szCs w:val="22"/>
          <w:highlight w:val="green"/>
        </w:rPr>
        <w:t>___/___/____.</w:t>
      </w:r>
    </w:p>
    <w:p w:rsidR="00A7189E" w:rsidRPr="00D46EA7" w:rsidRDefault="00A7189E" w:rsidP="00A7189E">
      <w:pPr>
        <w:spacing w:after="0" w:line="240" w:lineRule="auto"/>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49"/>
        <w:gridCol w:w="1704"/>
        <w:gridCol w:w="709"/>
        <w:gridCol w:w="3191"/>
        <w:gridCol w:w="1497"/>
        <w:gridCol w:w="1228"/>
      </w:tblGrid>
      <w:tr w:rsidR="00C63C6D" w:rsidRPr="00D46EA7" w:rsidTr="00C63C6D">
        <w:tc>
          <w:tcPr>
            <w:tcW w:w="144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Item</w:t>
            </w:r>
          </w:p>
        </w:tc>
        <w:tc>
          <w:tcPr>
            <w:tcW w:w="1704"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Quant. Estimada</w:t>
            </w:r>
          </w:p>
        </w:tc>
        <w:tc>
          <w:tcPr>
            <w:tcW w:w="70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Unid.</w:t>
            </w:r>
          </w:p>
        </w:tc>
        <w:tc>
          <w:tcPr>
            <w:tcW w:w="3191"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 xml:space="preserve">Descrição </w:t>
            </w:r>
          </w:p>
        </w:tc>
        <w:tc>
          <w:tcPr>
            <w:tcW w:w="1497"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Preço Unitário R$</w:t>
            </w:r>
          </w:p>
        </w:tc>
        <w:tc>
          <w:tcPr>
            <w:tcW w:w="1228"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Preço Total R$</w:t>
            </w:r>
          </w:p>
        </w:tc>
      </w:tr>
      <w:tr w:rsidR="00C63C6D" w:rsidRPr="00D46EA7" w:rsidTr="00C63C6D">
        <w:tc>
          <w:tcPr>
            <w:tcW w:w="144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1704"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70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3191"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1497"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1228"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r>
    </w:tbl>
    <w:p w:rsidR="00C63C6D" w:rsidRPr="00D46EA7" w:rsidRDefault="00C63C6D" w:rsidP="00A7189E">
      <w:pPr>
        <w:spacing w:after="0" w:line="240" w:lineRule="auto"/>
        <w:jc w:val="both"/>
        <w:rPr>
          <w:rFonts w:ascii="Book Antiqua" w:hAnsi="Book Antiqua" w:cs="Arial"/>
          <w:b/>
          <w:sz w:val="22"/>
          <w:szCs w:val="22"/>
        </w:rPr>
      </w:pPr>
    </w:p>
    <w:p w:rsidR="00DF4F84" w:rsidRPr="008554A7" w:rsidRDefault="00C63C6D" w:rsidP="00DF4F84">
      <w:pPr>
        <w:autoSpaceDE w:val="0"/>
        <w:autoSpaceDN w:val="0"/>
        <w:adjustRightInd w:val="0"/>
        <w:spacing w:after="0" w:line="240" w:lineRule="auto"/>
        <w:jc w:val="both"/>
        <w:rPr>
          <w:rFonts w:ascii="Book Antiqua" w:hAnsi="Book Antiqua" w:cs="Helvetica-Bold"/>
          <w:b/>
          <w:bCs/>
          <w:sz w:val="22"/>
          <w:szCs w:val="22"/>
        </w:rPr>
      </w:pPr>
      <w:r w:rsidRPr="00D46EA7">
        <w:rPr>
          <w:rFonts w:ascii="Book Antiqua" w:hAnsi="Book Antiqua" w:cs="Arial"/>
          <w:b/>
          <w:sz w:val="22"/>
          <w:szCs w:val="22"/>
        </w:rPr>
        <w:t xml:space="preserve">CLÁUSULA SEGUNDA </w:t>
      </w:r>
      <w:r w:rsidR="00DF4F84">
        <w:rPr>
          <w:rFonts w:ascii="Book Antiqua" w:hAnsi="Book Antiqua" w:cs="Arial"/>
          <w:b/>
          <w:sz w:val="22"/>
          <w:szCs w:val="22"/>
        </w:rPr>
        <w:t>–</w:t>
      </w:r>
      <w:r w:rsidRPr="00D46EA7">
        <w:rPr>
          <w:rFonts w:ascii="Book Antiqua" w:hAnsi="Book Antiqua" w:cs="Arial"/>
          <w:b/>
          <w:sz w:val="22"/>
          <w:szCs w:val="22"/>
        </w:rPr>
        <w:t xml:space="preserve"> </w:t>
      </w:r>
      <w:r w:rsidR="00DF4F84" w:rsidRPr="008554A7">
        <w:rPr>
          <w:rFonts w:ascii="Book Antiqua" w:hAnsi="Book Antiqua" w:cs="Helvetica-Bold"/>
          <w:b/>
          <w:bCs/>
          <w:sz w:val="22"/>
          <w:szCs w:val="22"/>
        </w:rPr>
        <w:t>OBRIGAÇÕES DO MUNICÍPIO:</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Promover o pagamento de acordo com a ata de registro de preços pré-estabelecida;</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Realizar a fiscalização do serviço a ser prestado</w:t>
      </w:r>
      <w:r>
        <w:rPr>
          <w:rFonts w:ascii="Book Antiqua" w:hAnsi="Book Antiqua"/>
          <w:sz w:val="22"/>
          <w:szCs w:val="22"/>
        </w:rPr>
        <w:t xml:space="preserve"> ou do recebimento do produto a ser entregue</w:t>
      </w:r>
      <w:r w:rsidRPr="008554A7">
        <w:rPr>
          <w:rFonts w:ascii="Book Antiqua" w:hAnsi="Book Antiqua"/>
          <w:sz w:val="22"/>
          <w:szCs w:val="22"/>
        </w:rPr>
        <w:t>;</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Fornecer todas as informações necessárias para a empresa ganhadora do certame sobre a localização dos Serviços</w:t>
      </w:r>
      <w:r>
        <w:rPr>
          <w:rFonts w:ascii="Book Antiqua" w:hAnsi="Book Antiqua"/>
          <w:sz w:val="22"/>
          <w:szCs w:val="22"/>
        </w:rPr>
        <w:t>/entrega dos produtos</w:t>
      </w:r>
      <w:r w:rsidRPr="008554A7">
        <w:rPr>
          <w:rFonts w:ascii="Book Antiqua" w:hAnsi="Book Antiqua"/>
          <w:sz w:val="22"/>
          <w:szCs w:val="22"/>
        </w:rPr>
        <w:t xml:space="preserve"> e demais informações necessárias para a correta execução </w:t>
      </w:r>
      <w:r>
        <w:rPr>
          <w:rFonts w:ascii="Book Antiqua" w:hAnsi="Book Antiqua"/>
          <w:sz w:val="22"/>
          <w:szCs w:val="22"/>
        </w:rPr>
        <w:t xml:space="preserve">ou </w:t>
      </w:r>
      <w:r w:rsidRPr="008554A7">
        <w:rPr>
          <w:rFonts w:ascii="Book Antiqua" w:hAnsi="Book Antiqua"/>
          <w:sz w:val="22"/>
          <w:szCs w:val="22"/>
        </w:rPr>
        <w:t>do fornecimento.</w:t>
      </w:r>
    </w:p>
    <w:p w:rsidR="00DF4F84" w:rsidRDefault="00DF4F84" w:rsidP="00A7189E">
      <w:pPr>
        <w:spacing w:after="0" w:line="240" w:lineRule="auto"/>
        <w:jc w:val="both"/>
        <w:rPr>
          <w:rFonts w:ascii="Book Antiqua" w:hAnsi="Book Antiqua" w:cs="Arial"/>
          <w:b/>
          <w:sz w:val="22"/>
          <w:szCs w:val="22"/>
        </w:rPr>
      </w:pPr>
    </w:p>
    <w:p w:rsidR="00A7189E" w:rsidRPr="00CA4ECF"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DF4F84" w:rsidRPr="00D46EA7" w:rsidRDefault="00306847" w:rsidP="00DF4F84">
      <w:pPr>
        <w:spacing w:after="0" w:line="240" w:lineRule="auto"/>
        <w:jc w:val="both"/>
        <w:rPr>
          <w:rFonts w:ascii="Book Antiqua" w:hAnsi="Book Antiqua" w:cs="Arial"/>
          <w:b/>
          <w:sz w:val="22"/>
          <w:szCs w:val="22"/>
        </w:rPr>
      </w:pPr>
      <w:r w:rsidRPr="008554A7">
        <w:rPr>
          <w:rFonts w:ascii="Book Antiqua" w:hAnsi="Book Antiqua" w:cs="Arial"/>
          <w:b/>
          <w:sz w:val="22"/>
          <w:szCs w:val="22"/>
        </w:rPr>
        <w:t xml:space="preserve">CLÁUSULA TERCEIRA </w:t>
      </w:r>
      <w:r w:rsidR="00DF4F84">
        <w:rPr>
          <w:rFonts w:ascii="Book Antiqua" w:hAnsi="Book Antiqua" w:cs="Arial"/>
          <w:b/>
          <w:sz w:val="22"/>
          <w:szCs w:val="22"/>
        </w:rPr>
        <w:t xml:space="preserve">- </w:t>
      </w:r>
      <w:r w:rsidR="00DF4F84" w:rsidRPr="00D46EA7">
        <w:rPr>
          <w:rFonts w:ascii="Book Antiqua" w:hAnsi="Book Antiqua" w:cs="Arial"/>
          <w:b/>
          <w:sz w:val="22"/>
          <w:szCs w:val="22"/>
        </w:rPr>
        <w:t>DAS OBRIGAÇÕES DA DETENTORA DO REGISTRO DE PREÇOS</w:t>
      </w:r>
    </w:p>
    <w:p w:rsidR="0081353E" w:rsidRDefault="0081353E" w:rsidP="0081353E">
      <w:pPr>
        <w:pStyle w:val="PargrafodaLista"/>
        <w:numPr>
          <w:ilvl w:val="0"/>
          <w:numId w:val="19"/>
        </w:numPr>
        <w:overflowPunct/>
        <w:autoSpaceDE/>
        <w:autoSpaceDN/>
        <w:adjustRightInd/>
        <w:ind w:left="426" w:hanging="426"/>
        <w:jc w:val="both"/>
        <w:rPr>
          <w:rFonts w:ascii="Book Antiqua" w:hAnsi="Book Antiqua"/>
          <w:sz w:val="22"/>
          <w:szCs w:val="22"/>
        </w:rPr>
      </w:pPr>
      <w:r w:rsidRPr="0059655C">
        <w:rPr>
          <w:rFonts w:ascii="Book Antiqua" w:hAnsi="Book Antiqua"/>
          <w:sz w:val="22"/>
          <w:szCs w:val="22"/>
        </w:rPr>
        <w:t>Entregar os produtos/serviços em prazo não superior ao máximo estipulado na proposta. Caso a entrega não seja feita dentro do prazo, a adjudicatária ficará sujeita à multa estabelecida neste edital.</w:t>
      </w:r>
    </w:p>
    <w:p w:rsidR="0081353E" w:rsidRPr="0059655C" w:rsidRDefault="0081353E" w:rsidP="0081353E">
      <w:pPr>
        <w:pStyle w:val="PargrafodaLista"/>
        <w:numPr>
          <w:ilvl w:val="0"/>
          <w:numId w:val="19"/>
        </w:numPr>
        <w:overflowPunct/>
        <w:autoSpaceDE/>
        <w:autoSpaceDN/>
        <w:adjustRightInd/>
        <w:ind w:left="426" w:hanging="426"/>
        <w:jc w:val="both"/>
        <w:rPr>
          <w:rFonts w:ascii="Book Antiqua" w:hAnsi="Book Antiqua"/>
          <w:sz w:val="22"/>
          <w:szCs w:val="22"/>
        </w:rPr>
      </w:pPr>
      <w:r w:rsidRPr="0059655C">
        <w:rPr>
          <w:rFonts w:ascii="Book Antiqua" w:hAnsi="Book Antiqua"/>
          <w:sz w:val="22"/>
          <w:szCs w:val="22"/>
        </w:rPr>
        <w:t>Os produtos deverão ser acondicionados em embalagens apropriadas para armazenamento, fazendo constar a descrição do produto e incluindo: marca, peso e tamanho da embalagem, data de fabricação e validade de acordo com as características do produto.</w:t>
      </w:r>
    </w:p>
    <w:p w:rsidR="0081353E" w:rsidRPr="0059655C" w:rsidRDefault="0081353E" w:rsidP="0081353E">
      <w:pPr>
        <w:pStyle w:val="PargrafodaLista"/>
        <w:numPr>
          <w:ilvl w:val="0"/>
          <w:numId w:val="19"/>
        </w:numPr>
        <w:overflowPunct/>
        <w:autoSpaceDE/>
        <w:autoSpaceDN/>
        <w:adjustRightInd/>
        <w:ind w:left="426" w:hanging="426"/>
        <w:jc w:val="both"/>
        <w:rPr>
          <w:rFonts w:ascii="Book Antiqua" w:hAnsi="Book Antiqua"/>
          <w:sz w:val="22"/>
          <w:szCs w:val="22"/>
        </w:rPr>
      </w:pPr>
      <w:r w:rsidRPr="0059655C">
        <w:rPr>
          <w:rFonts w:ascii="Book Antiqua" w:hAnsi="Book Antiqua"/>
          <w:sz w:val="22"/>
          <w:szCs w:val="22"/>
        </w:rPr>
        <w:t>Substituir os produtos em desacordo à proposta ou às especificações do objeto desta licitação, ou que porventura sejam entregues com defeitos ou imperfeições.</w:t>
      </w:r>
    </w:p>
    <w:p w:rsidR="0081353E" w:rsidRPr="0059655C" w:rsidRDefault="0081353E" w:rsidP="0081353E">
      <w:pPr>
        <w:pStyle w:val="PargrafodaLista"/>
        <w:numPr>
          <w:ilvl w:val="0"/>
          <w:numId w:val="19"/>
        </w:numPr>
        <w:overflowPunct/>
        <w:autoSpaceDE/>
        <w:autoSpaceDN/>
        <w:adjustRightInd/>
        <w:ind w:left="426" w:hanging="426"/>
        <w:jc w:val="both"/>
        <w:rPr>
          <w:rFonts w:ascii="Book Antiqua" w:hAnsi="Book Antiqua"/>
          <w:sz w:val="22"/>
          <w:szCs w:val="22"/>
        </w:rPr>
      </w:pPr>
      <w:r w:rsidRPr="0059655C">
        <w:rPr>
          <w:rFonts w:ascii="Book Antiqua" w:hAnsi="Book Antiqua"/>
          <w:sz w:val="22"/>
          <w:szCs w:val="22"/>
        </w:rPr>
        <w:t>Responder pelas despesas relativas a encargos trabalhistas, de seguro de acidentes, impostos, transporte, alimentação, hospedagem e tudo que se faça necessário para a entrega e /ou prestação do material/serviço,</w:t>
      </w:r>
      <w:r w:rsidRPr="0059655C">
        <w:t xml:space="preserve"> </w:t>
      </w:r>
      <w:r w:rsidRPr="0059655C">
        <w:rPr>
          <w:rFonts w:ascii="Book Antiqua" w:hAnsi="Book Antiqua"/>
          <w:sz w:val="22"/>
          <w:szCs w:val="22"/>
        </w:rPr>
        <w:t>contribuições previdenciárias e quaisquer outras que forem devidas e referentes aos serviços executados por seus empregados, uma vez que os mesmos não têm nenhum vínculo empregatício com o Município de Rolândia.</w:t>
      </w:r>
    </w:p>
    <w:p w:rsidR="0081353E" w:rsidRPr="0059655C" w:rsidRDefault="0081353E" w:rsidP="0081353E">
      <w:pPr>
        <w:pStyle w:val="PargrafodaLista"/>
        <w:numPr>
          <w:ilvl w:val="0"/>
          <w:numId w:val="19"/>
        </w:numPr>
        <w:overflowPunct/>
        <w:autoSpaceDE/>
        <w:autoSpaceDN/>
        <w:adjustRightInd/>
        <w:ind w:left="426" w:hanging="426"/>
        <w:jc w:val="both"/>
        <w:rPr>
          <w:rFonts w:ascii="Book Antiqua" w:hAnsi="Book Antiqua"/>
          <w:sz w:val="22"/>
          <w:szCs w:val="22"/>
        </w:rPr>
      </w:pPr>
      <w:r w:rsidRPr="0059655C">
        <w:rPr>
          <w:rFonts w:ascii="Book Antiqua" w:hAnsi="Book Antiqua"/>
          <w:sz w:val="22"/>
          <w:szCs w:val="22"/>
        </w:rPr>
        <w:t>Responder, integralmente, por perdas e danos que vier a causar ao Município de Rolândia ou a terceiros em razão de ação ou omissão, dolosa ou culposa, sua ou dos seus prepostos, independentemente de outras cominações contratuais ou legais a que estiver sujeita, quando da entrega dos produtos.</w:t>
      </w:r>
    </w:p>
    <w:p w:rsidR="0081353E" w:rsidRPr="0059655C" w:rsidRDefault="0081353E" w:rsidP="0081353E">
      <w:pPr>
        <w:pStyle w:val="PargrafodaLista"/>
        <w:numPr>
          <w:ilvl w:val="0"/>
          <w:numId w:val="19"/>
        </w:numPr>
        <w:overflowPunct/>
        <w:autoSpaceDE/>
        <w:autoSpaceDN/>
        <w:adjustRightInd/>
        <w:ind w:left="426" w:hanging="426"/>
        <w:jc w:val="both"/>
        <w:rPr>
          <w:rFonts w:ascii="Book Antiqua" w:hAnsi="Book Antiqua"/>
          <w:sz w:val="22"/>
          <w:szCs w:val="22"/>
        </w:rPr>
      </w:pPr>
      <w:r w:rsidRPr="0059655C">
        <w:rPr>
          <w:rFonts w:ascii="Book Antiqua" w:hAnsi="Book Antiqua"/>
          <w:sz w:val="22"/>
          <w:szCs w:val="22"/>
        </w:rPr>
        <w:lastRenderedPageBreak/>
        <w:t>O transporte dos produtos deverá ser feito dentro do preconizado para cada um e devidamente protegido quanto a danos.</w:t>
      </w:r>
    </w:p>
    <w:p w:rsidR="0081353E" w:rsidRPr="0059655C" w:rsidRDefault="0081353E" w:rsidP="0081353E">
      <w:pPr>
        <w:pStyle w:val="PargrafodaLista"/>
        <w:numPr>
          <w:ilvl w:val="0"/>
          <w:numId w:val="19"/>
        </w:numPr>
        <w:overflowPunct/>
        <w:autoSpaceDE/>
        <w:autoSpaceDN/>
        <w:adjustRightInd/>
        <w:ind w:left="426" w:hanging="426"/>
        <w:jc w:val="both"/>
        <w:rPr>
          <w:rFonts w:ascii="Book Antiqua" w:hAnsi="Book Antiqua"/>
          <w:sz w:val="22"/>
          <w:szCs w:val="22"/>
        </w:rPr>
      </w:pPr>
      <w:r w:rsidRPr="0059655C">
        <w:rPr>
          <w:rFonts w:ascii="Book Antiqua" w:hAnsi="Book Antiqua"/>
          <w:sz w:val="22"/>
          <w:szCs w:val="22"/>
        </w:rPr>
        <w:t>Em caso de dano e extravio do produto durante o transporte, o mesmo deverá ser devidamente reposto, sem qualquer ônus adicional para o município.</w:t>
      </w:r>
    </w:p>
    <w:p w:rsidR="0081353E" w:rsidRPr="0059655C" w:rsidRDefault="0081353E" w:rsidP="0081353E">
      <w:pPr>
        <w:pStyle w:val="PargrafodaLista"/>
        <w:numPr>
          <w:ilvl w:val="0"/>
          <w:numId w:val="19"/>
        </w:numPr>
        <w:overflowPunct/>
        <w:autoSpaceDE/>
        <w:autoSpaceDN/>
        <w:adjustRightInd/>
        <w:ind w:left="426" w:hanging="426"/>
        <w:jc w:val="both"/>
        <w:rPr>
          <w:rFonts w:ascii="Book Antiqua" w:hAnsi="Book Antiqua"/>
          <w:sz w:val="22"/>
          <w:szCs w:val="22"/>
        </w:rPr>
      </w:pPr>
      <w:proofErr w:type="gramStart"/>
      <w:r w:rsidRPr="0059655C">
        <w:rPr>
          <w:rFonts w:ascii="Book Antiqua" w:hAnsi="Book Antiqua"/>
          <w:sz w:val="22"/>
          <w:szCs w:val="22"/>
        </w:rPr>
        <w:t>A adjudicatária, assim como a contratante, deverão</w:t>
      </w:r>
      <w:proofErr w:type="gramEnd"/>
      <w:r w:rsidRPr="0059655C">
        <w:rPr>
          <w:rFonts w:ascii="Book Antiqua" w:hAnsi="Book Antiqua"/>
          <w:sz w:val="22"/>
          <w:szCs w:val="22"/>
        </w:rPr>
        <w:t xml:space="preserve"> atender a Lei Federal 12.846/2013, a fim de inibir as práticas de fraude e corrupção. </w:t>
      </w:r>
    </w:p>
    <w:p w:rsidR="0081353E" w:rsidRPr="0059655C" w:rsidRDefault="0081353E" w:rsidP="0081353E">
      <w:pPr>
        <w:pStyle w:val="PargrafodaLista"/>
        <w:numPr>
          <w:ilvl w:val="0"/>
          <w:numId w:val="19"/>
        </w:numPr>
        <w:overflowPunct/>
        <w:autoSpaceDE/>
        <w:autoSpaceDN/>
        <w:adjustRightInd/>
        <w:ind w:left="426" w:hanging="426"/>
        <w:jc w:val="both"/>
        <w:rPr>
          <w:rFonts w:ascii="Book Antiqua" w:hAnsi="Book Antiqua"/>
          <w:sz w:val="22"/>
          <w:szCs w:val="22"/>
        </w:rPr>
      </w:pPr>
      <w:r w:rsidRPr="0059655C">
        <w:rPr>
          <w:rFonts w:ascii="Book Antiqua" w:hAnsi="Book Antiqua"/>
          <w:sz w:val="22"/>
          <w:szCs w:val="22"/>
        </w:rPr>
        <w:t>A adjudicatária deverá se comprometer a manter o preço justo de mercado, podendo ser reajustado seu preço em casos de alta no valor mercado ou de baixa, ficando a mesma responsável por solicitar o reajuste tanto para mais quanto para menos do preço, caso o Município perceba o preço acima do valor de mercado a empresa será notificada a reajustá-lo.</w:t>
      </w:r>
    </w:p>
    <w:p w:rsidR="0081353E" w:rsidRPr="0059655C" w:rsidRDefault="0081353E" w:rsidP="0081353E">
      <w:pPr>
        <w:pStyle w:val="PargrafodaLista"/>
        <w:numPr>
          <w:ilvl w:val="0"/>
          <w:numId w:val="19"/>
        </w:numPr>
        <w:overflowPunct/>
        <w:autoSpaceDE/>
        <w:autoSpaceDN/>
        <w:adjustRightInd/>
        <w:ind w:left="426" w:hanging="426"/>
        <w:jc w:val="both"/>
        <w:rPr>
          <w:rFonts w:ascii="Book Antiqua" w:hAnsi="Book Antiqua"/>
          <w:sz w:val="22"/>
          <w:szCs w:val="22"/>
        </w:rPr>
      </w:pPr>
      <w:r w:rsidRPr="0059655C">
        <w:rPr>
          <w:rFonts w:ascii="Book Antiqua" w:hAnsi="Book Antiqua"/>
          <w:sz w:val="22"/>
          <w:szCs w:val="22"/>
        </w:rPr>
        <w:t xml:space="preserve">Os produtos deverão obedecer às normas e padrão ABNT, INMETRO, ANVISA, Legislação Vigente e demais </w:t>
      </w:r>
      <w:proofErr w:type="gramStart"/>
      <w:r w:rsidRPr="0059655C">
        <w:rPr>
          <w:rFonts w:ascii="Book Antiqua" w:hAnsi="Book Antiqua"/>
          <w:sz w:val="22"/>
          <w:szCs w:val="22"/>
        </w:rPr>
        <w:t>órgãos reguladores referente</w:t>
      </w:r>
      <w:proofErr w:type="gramEnd"/>
      <w:r w:rsidRPr="0059655C">
        <w:rPr>
          <w:rFonts w:ascii="Book Antiqua" w:hAnsi="Book Antiqua"/>
          <w:sz w:val="22"/>
          <w:szCs w:val="22"/>
        </w:rPr>
        <w:t xml:space="preserve"> ao ramo de atividades.</w:t>
      </w:r>
    </w:p>
    <w:p w:rsidR="0081353E" w:rsidRPr="0059655C" w:rsidRDefault="0081353E" w:rsidP="0081353E">
      <w:pPr>
        <w:pStyle w:val="Corpodetexto"/>
        <w:numPr>
          <w:ilvl w:val="0"/>
          <w:numId w:val="19"/>
        </w:numPr>
        <w:tabs>
          <w:tab w:val="left" w:pos="993"/>
        </w:tabs>
        <w:overflowPunct/>
        <w:autoSpaceDE/>
        <w:autoSpaceDN/>
        <w:adjustRightInd/>
        <w:spacing w:line="240" w:lineRule="auto"/>
        <w:ind w:left="426" w:hanging="426"/>
        <w:textAlignment w:val="auto"/>
        <w:rPr>
          <w:rFonts w:ascii="Book Antiqua" w:hAnsi="Book Antiqua"/>
          <w:b w:val="0"/>
          <w:szCs w:val="22"/>
        </w:rPr>
      </w:pPr>
      <w:r w:rsidRPr="0059655C">
        <w:rPr>
          <w:rFonts w:ascii="Book Antiqua" w:hAnsi="Book Antiqua"/>
          <w:szCs w:val="22"/>
        </w:rPr>
        <w:t>O produto deverá atender integralmente as especificações do edital.</w:t>
      </w:r>
    </w:p>
    <w:p w:rsidR="0081353E" w:rsidRPr="0059655C" w:rsidRDefault="0081353E" w:rsidP="0081353E">
      <w:pPr>
        <w:pStyle w:val="Estilo1"/>
        <w:numPr>
          <w:ilvl w:val="0"/>
          <w:numId w:val="19"/>
        </w:numPr>
        <w:spacing w:after="0" w:line="240" w:lineRule="auto"/>
        <w:ind w:left="426" w:hanging="426"/>
      </w:pPr>
      <w:r w:rsidRPr="0059655C">
        <w:t>Antes de apresentar sua proposta, o licitante deverá analisar o termo de referência de modo a não incorrer em omissões que jamais poderão ser alegadas em função de eventuais pretensões de acréscimos de preços, alteração da data de entrega ou de qualidade dos materiais.</w:t>
      </w:r>
    </w:p>
    <w:p w:rsidR="0081353E" w:rsidRPr="0059655C" w:rsidRDefault="0081353E" w:rsidP="0081353E">
      <w:pPr>
        <w:pStyle w:val="Estilo1"/>
        <w:numPr>
          <w:ilvl w:val="0"/>
          <w:numId w:val="19"/>
        </w:numPr>
        <w:spacing w:after="0" w:line="240" w:lineRule="auto"/>
        <w:ind w:left="426" w:hanging="426"/>
      </w:pPr>
      <w:r w:rsidRPr="0059655C">
        <w:t xml:space="preserve">Se os itens apresentarem desconformidades com as exigências normativas, não serão recebidos definitivamente, devendo ser imediatamente substituídos pela </w:t>
      </w:r>
      <w:r w:rsidRPr="0059655C">
        <w:rPr>
          <w:bCs/>
        </w:rPr>
        <w:t>contratada</w:t>
      </w:r>
      <w:r w:rsidRPr="0059655C">
        <w:t xml:space="preserve">, sem ônus para a </w:t>
      </w:r>
      <w:r w:rsidRPr="0059655C">
        <w:rPr>
          <w:bCs/>
        </w:rPr>
        <w:t>administração</w:t>
      </w:r>
      <w:r w:rsidRPr="0059655C">
        <w:t xml:space="preserve">. </w:t>
      </w:r>
    </w:p>
    <w:p w:rsidR="0081353E" w:rsidRPr="0059655C" w:rsidRDefault="0081353E" w:rsidP="0081353E">
      <w:pPr>
        <w:pStyle w:val="Estilo1"/>
        <w:numPr>
          <w:ilvl w:val="0"/>
          <w:numId w:val="19"/>
        </w:numPr>
        <w:spacing w:after="0" w:line="240" w:lineRule="auto"/>
        <w:ind w:left="426" w:hanging="426"/>
      </w:pPr>
      <w:r w:rsidRPr="0059655C">
        <w:t xml:space="preserve">Consultar com antecedência o seu fornecedor quanto ao prazo de entrega dos itens especificados, </w:t>
      </w:r>
      <w:r w:rsidRPr="0059655C">
        <w:rPr>
          <w:bCs/>
        </w:rPr>
        <w:t xml:space="preserve">não cabendo, portanto, a justificativa de atraso do fornecimento </w:t>
      </w:r>
      <w:r w:rsidRPr="0059655C">
        <w:t xml:space="preserve">devido ao não cumprimento da entrega por parte do fornecedor. </w:t>
      </w:r>
    </w:p>
    <w:p w:rsidR="0081353E" w:rsidRPr="0059655C" w:rsidRDefault="0081353E" w:rsidP="0081353E">
      <w:pPr>
        <w:pStyle w:val="Estilo1"/>
        <w:numPr>
          <w:ilvl w:val="0"/>
          <w:numId w:val="19"/>
        </w:numPr>
        <w:spacing w:after="0" w:line="240" w:lineRule="auto"/>
        <w:ind w:left="426" w:hanging="426"/>
      </w:pPr>
      <w:r w:rsidRPr="0059655C">
        <w:t xml:space="preserve">Aceitar toda e qualquer fiscalização da </w:t>
      </w:r>
      <w:r w:rsidRPr="0059655C">
        <w:rPr>
          <w:bCs/>
        </w:rPr>
        <w:t>administração</w:t>
      </w:r>
      <w:r w:rsidRPr="0059655C">
        <w:t>, no tocante ao objeto do presente termo de referência, assim como ao cumprimento das obrigações previstas no edital</w:t>
      </w:r>
      <w:r w:rsidRPr="0059655C">
        <w:rPr>
          <w:bCs/>
        </w:rPr>
        <w:t>.</w:t>
      </w:r>
    </w:p>
    <w:p w:rsidR="0081353E" w:rsidRPr="0059655C" w:rsidRDefault="0081353E" w:rsidP="0081353E">
      <w:pPr>
        <w:pStyle w:val="Estilo1"/>
        <w:numPr>
          <w:ilvl w:val="0"/>
          <w:numId w:val="19"/>
        </w:numPr>
        <w:spacing w:after="0" w:line="240" w:lineRule="auto"/>
        <w:ind w:left="426" w:hanging="426"/>
      </w:pPr>
      <w:r w:rsidRPr="0059655C">
        <w:t xml:space="preserve">A existência e atuação da fiscalização da </w:t>
      </w:r>
      <w:r w:rsidRPr="0059655C">
        <w:rPr>
          <w:bCs/>
        </w:rPr>
        <w:t>administração</w:t>
      </w:r>
      <w:r w:rsidRPr="0059655C">
        <w:t xml:space="preserve">, em nada restringem a responsabilidade única, integral e exclusiva da </w:t>
      </w:r>
      <w:r w:rsidRPr="0059655C">
        <w:rPr>
          <w:bCs/>
        </w:rPr>
        <w:t>contratada</w:t>
      </w:r>
      <w:r w:rsidRPr="0059655C">
        <w:t xml:space="preserve">, no que concerne ao fornecimento dos equipamentos e as suas consequências e implicações. </w:t>
      </w:r>
    </w:p>
    <w:p w:rsidR="0081353E" w:rsidRPr="0059655C" w:rsidRDefault="0081353E" w:rsidP="0081353E">
      <w:pPr>
        <w:pStyle w:val="NormalWeb"/>
        <w:numPr>
          <w:ilvl w:val="0"/>
          <w:numId w:val="19"/>
        </w:numPr>
        <w:shd w:val="clear" w:color="auto" w:fill="FFFFFF"/>
        <w:spacing w:before="0" w:beforeAutospacing="0" w:after="0" w:afterAutospacing="0"/>
        <w:ind w:left="426" w:hanging="426"/>
        <w:jc w:val="both"/>
        <w:rPr>
          <w:rFonts w:ascii="Book Antiqua" w:hAnsi="Book Antiqua" w:cs="Helvetica"/>
          <w:sz w:val="22"/>
          <w:szCs w:val="22"/>
        </w:rPr>
      </w:pPr>
      <w:r w:rsidRPr="0059655C">
        <w:rPr>
          <w:rFonts w:ascii="Book Antiqua" w:hAnsi="Book Antiqua" w:cs="Helvetica"/>
          <w:sz w:val="22"/>
          <w:szCs w:val="22"/>
        </w:rPr>
        <w:t>A Adjudicatária deverá manter, durante toda a execução do Instrumento hábil de formalização da contratação, as condições de habilitação e qualificação exigidas na licitação, prevendo, como sanções para o inadimplemento dessa cláusula, a rescisão do Instrumento hábil de formalização da contratação e a execução penalidades e/ou da garantia para ressarcimento dos valores e indenizações devidos à Administração, além das penalidades já previstas em lei (</w:t>
      </w:r>
      <w:proofErr w:type="spellStart"/>
      <w:r w:rsidRPr="0059655C">
        <w:rPr>
          <w:rFonts w:ascii="Book Antiqua" w:hAnsi="Book Antiqua" w:cs="Helvetica"/>
          <w:sz w:val="22"/>
          <w:szCs w:val="22"/>
        </w:rPr>
        <w:t>arts</w:t>
      </w:r>
      <w:proofErr w:type="spellEnd"/>
      <w:r w:rsidRPr="0059655C">
        <w:rPr>
          <w:rFonts w:ascii="Book Antiqua" w:hAnsi="Book Antiqua" w:cs="Helvetica"/>
          <w:sz w:val="22"/>
          <w:szCs w:val="22"/>
        </w:rPr>
        <w:t xml:space="preserve">. 155 a 163, da Lei nº 14.133/21). Ocorrendo a irregularidade a Administração Pública fará a abertura de processo administrativo, por meio do </w:t>
      </w:r>
      <w:proofErr w:type="gramStart"/>
      <w:r>
        <w:rPr>
          <w:rFonts w:ascii="Book Antiqua" w:hAnsi="Book Antiqua" w:cs="Helvetica"/>
          <w:sz w:val="22"/>
          <w:szCs w:val="22"/>
        </w:rPr>
        <w:t xml:space="preserve">fiscal </w:t>
      </w:r>
      <w:r w:rsidRPr="0059655C">
        <w:rPr>
          <w:rFonts w:ascii="Book Antiqua" w:hAnsi="Book Antiqua" w:cs="Helvetica"/>
          <w:sz w:val="22"/>
          <w:szCs w:val="22"/>
        </w:rPr>
        <w:t>Instrumento</w:t>
      </w:r>
      <w:proofErr w:type="gramEnd"/>
      <w:r w:rsidRPr="0059655C">
        <w:rPr>
          <w:rFonts w:ascii="Book Antiqua" w:hAnsi="Book Antiqua" w:cs="Helvetica"/>
          <w:sz w:val="22"/>
          <w:szCs w:val="22"/>
        </w:rPr>
        <w:t xml:space="preserve"> hábil de formalização da contratação ou equivalente, realizando a notificação com prazo determinado – e razoável ao processo - ao fornecedor para que regularize suas certidões e o cumprimento contratual, sob pena de execução das penalidades previstas em Lei e porventura a rescisão.</w:t>
      </w:r>
    </w:p>
    <w:p w:rsidR="0081353E" w:rsidRPr="0059655C" w:rsidRDefault="0081353E" w:rsidP="0081353E">
      <w:pPr>
        <w:pStyle w:val="PargrafodaLista"/>
        <w:numPr>
          <w:ilvl w:val="0"/>
          <w:numId w:val="19"/>
        </w:numPr>
        <w:overflowPunct/>
        <w:autoSpaceDE/>
        <w:autoSpaceDN/>
        <w:adjustRightInd/>
        <w:ind w:left="425" w:hanging="425"/>
        <w:contextualSpacing/>
        <w:rPr>
          <w:rFonts w:ascii="Book Antiqua" w:hAnsi="Book Antiqua"/>
          <w:sz w:val="22"/>
          <w:szCs w:val="22"/>
        </w:rPr>
      </w:pPr>
      <w:r w:rsidRPr="0059655C">
        <w:rPr>
          <w:rFonts w:ascii="Book Antiqua" w:hAnsi="Book Antiqua"/>
          <w:sz w:val="22"/>
          <w:szCs w:val="22"/>
        </w:rPr>
        <w:t>A entrega e fornecimento dos serviços será realizado no dia, local e horário estabelecido pela Secretaria solicitante.</w:t>
      </w:r>
    </w:p>
    <w:p w:rsidR="0081353E" w:rsidRPr="0059655C" w:rsidRDefault="0081353E" w:rsidP="0081353E">
      <w:pPr>
        <w:pStyle w:val="PargrafodaLista"/>
        <w:numPr>
          <w:ilvl w:val="0"/>
          <w:numId w:val="19"/>
        </w:numPr>
        <w:overflowPunct/>
        <w:autoSpaceDE/>
        <w:autoSpaceDN/>
        <w:adjustRightInd/>
        <w:ind w:left="425" w:hanging="425"/>
        <w:contextualSpacing/>
        <w:rPr>
          <w:rFonts w:ascii="Book Antiqua" w:hAnsi="Book Antiqua"/>
          <w:sz w:val="22"/>
          <w:szCs w:val="22"/>
        </w:rPr>
      </w:pPr>
      <w:r w:rsidRPr="0059655C">
        <w:rPr>
          <w:rFonts w:ascii="Book Antiqua" w:hAnsi="Book Antiqua"/>
          <w:sz w:val="22"/>
          <w:szCs w:val="22"/>
        </w:rPr>
        <w:t>Os itens 6, 7 e 8 farão atendimento ao público indeterminado, com carga horária estabelecida pela Secretaria de Cultura e Turismo.</w:t>
      </w:r>
    </w:p>
    <w:p w:rsidR="0081353E" w:rsidRPr="0059655C" w:rsidRDefault="0081353E" w:rsidP="0081353E">
      <w:pPr>
        <w:pStyle w:val="PargrafodaLista"/>
        <w:numPr>
          <w:ilvl w:val="0"/>
          <w:numId w:val="19"/>
        </w:numPr>
        <w:overflowPunct/>
        <w:autoSpaceDE/>
        <w:autoSpaceDN/>
        <w:adjustRightInd/>
        <w:ind w:left="425" w:hanging="425"/>
        <w:contextualSpacing/>
        <w:rPr>
          <w:rFonts w:ascii="Book Antiqua" w:hAnsi="Book Antiqua"/>
          <w:sz w:val="22"/>
          <w:szCs w:val="22"/>
        </w:rPr>
      </w:pPr>
      <w:r w:rsidRPr="0059655C">
        <w:rPr>
          <w:rFonts w:ascii="Book Antiqua" w:hAnsi="Book Antiqua"/>
          <w:sz w:val="22"/>
          <w:szCs w:val="22"/>
        </w:rPr>
        <w:t>A licitante vencedora deverá seguir rigorosamente os dias, horários e prazos de entrega.</w:t>
      </w:r>
    </w:p>
    <w:p w:rsidR="0081353E" w:rsidRPr="0059655C" w:rsidRDefault="0081353E" w:rsidP="0081353E">
      <w:pPr>
        <w:pStyle w:val="PargrafodaLista"/>
        <w:numPr>
          <w:ilvl w:val="0"/>
          <w:numId w:val="19"/>
        </w:numPr>
        <w:overflowPunct/>
        <w:autoSpaceDE/>
        <w:autoSpaceDN/>
        <w:adjustRightInd/>
        <w:ind w:left="425" w:hanging="425"/>
        <w:contextualSpacing/>
        <w:rPr>
          <w:rFonts w:ascii="Book Antiqua" w:hAnsi="Book Antiqua"/>
          <w:sz w:val="22"/>
          <w:szCs w:val="22"/>
        </w:rPr>
      </w:pPr>
      <w:r w:rsidRPr="0059655C">
        <w:rPr>
          <w:rFonts w:ascii="Book Antiqua" w:hAnsi="Book Antiqua"/>
          <w:sz w:val="22"/>
          <w:szCs w:val="22"/>
        </w:rPr>
        <w:t>Para os itens 6, 7 e 8, o município de Rolândia reserva-se o direito de inspecionar o objeto da aquisição, podendo recusá-lo ou solicitar sua substituição, caso esteja em desacordo com as especificações contidas neste Termo de Referência.</w:t>
      </w:r>
    </w:p>
    <w:p w:rsidR="0081353E" w:rsidRPr="0059655C" w:rsidRDefault="0081353E" w:rsidP="0081353E">
      <w:pPr>
        <w:pStyle w:val="PargrafodaLista"/>
        <w:numPr>
          <w:ilvl w:val="0"/>
          <w:numId w:val="19"/>
        </w:numPr>
        <w:overflowPunct/>
        <w:autoSpaceDE/>
        <w:autoSpaceDN/>
        <w:adjustRightInd/>
        <w:ind w:left="425" w:hanging="425"/>
        <w:contextualSpacing/>
        <w:rPr>
          <w:rFonts w:ascii="Book Antiqua" w:hAnsi="Book Antiqua"/>
          <w:sz w:val="22"/>
          <w:szCs w:val="22"/>
        </w:rPr>
      </w:pPr>
      <w:r w:rsidRPr="0059655C">
        <w:rPr>
          <w:rFonts w:ascii="Book Antiqua" w:hAnsi="Book Antiqua"/>
          <w:sz w:val="22"/>
          <w:szCs w:val="22"/>
        </w:rPr>
        <w:t>Para os itens 6, 7 e 8, a contratada deverá apresentar a Secretaria de Cultura e Turismo, as vestimentas que serão utilizadas durante a realização do serviço. Caso haja mais de um figurino, todos deverão ser apresentados.</w:t>
      </w:r>
    </w:p>
    <w:p w:rsidR="0081353E" w:rsidRPr="0059655C" w:rsidRDefault="0081353E" w:rsidP="0081353E">
      <w:pPr>
        <w:pStyle w:val="PargrafodaLista"/>
        <w:numPr>
          <w:ilvl w:val="0"/>
          <w:numId w:val="19"/>
        </w:numPr>
        <w:overflowPunct/>
        <w:autoSpaceDE/>
        <w:autoSpaceDN/>
        <w:adjustRightInd/>
        <w:ind w:left="425" w:hanging="425"/>
        <w:contextualSpacing/>
        <w:rPr>
          <w:rFonts w:ascii="Book Antiqua" w:hAnsi="Book Antiqua"/>
          <w:sz w:val="22"/>
          <w:szCs w:val="22"/>
        </w:rPr>
      </w:pPr>
      <w:r w:rsidRPr="0059655C">
        <w:rPr>
          <w:rFonts w:ascii="Book Antiqua" w:hAnsi="Book Antiqua"/>
          <w:sz w:val="22"/>
          <w:szCs w:val="22"/>
        </w:rPr>
        <w:lastRenderedPageBreak/>
        <w:t>Para o item 2, toda a peça que será apresentada, deverá ser encaminhada para a secretaria solicitante para aprovação.</w:t>
      </w:r>
    </w:p>
    <w:p w:rsidR="0081353E" w:rsidRPr="0059655C" w:rsidRDefault="0081353E" w:rsidP="0081353E">
      <w:pPr>
        <w:pStyle w:val="PargrafodaLista"/>
        <w:numPr>
          <w:ilvl w:val="0"/>
          <w:numId w:val="19"/>
        </w:numPr>
        <w:overflowPunct/>
        <w:autoSpaceDE/>
        <w:autoSpaceDN/>
        <w:adjustRightInd/>
        <w:ind w:left="425" w:hanging="425"/>
        <w:contextualSpacing/>
        <w:rPr>
          <w:rFonts w:ascii="Book Antiqua" w:hAnsi="Book Antiqua"/>
          <w:sz w:val="22"/>
          <w:szCs w:val="22"/>
        </w:rPr>
      </w:pPr>
      <w:r w:rsidRPr="0059655C">
        <w:rPr>
          <w:rFonts w:ascii="Book Antiqua" w:hAnsi="Book Antiqua"/>
          <w:sz w:val="22"/>
          <w:szCs w:val="22"/>
        </w:rPr>
        <w:t>A contratada deverá disponibilizar monitores qualificados para acompanhar e operar os brinquedos infláveis e demais equipamentos de recreação infantil durante o evento promovido pela Secretaria solicitante. Os monitores deverão zelar pela segurança das crianças, orientar o uso correto dos brinquedos, controlar o fluxo de participantes e agir preventivamente para evitar acidentes.</w:t>
      </w:r>
    </w:p>
    <w:p w:rsidR="0081353E" w:rsidRPr="0059655C" w:rsidRDefault="0081353E" w:rsidP="0081353E">
      <w:pPr>
        <w:pStyle w:val="PargrafodaLista"/>
        <w:numPr>
          <w:ilvl w:val="0"/>
          <w:numId w:val="19"/>
        </w:numPr>
        <w:overflowPunct/>
        <w:autoSpaceDE/>
        <w:autoSpaceDN/>
        <w:adjustRightInd/>
        <w:ind w:left="425" w:hanging="425"/>
        <w:contextualSpacing/>
        <w:rPr>
          <w:rFonts w:ascii="Book Antiqua" w:hAnsi="Book Antiqua"/>
          <w:sz w:val="22"/>
          <w:szCs w:val="22"/>
        </w:rPr>
      </w:pPr>
      <w:r w:rsidRPr="0059655C">
        <w:rPr>
          <w:rFonts w:ascii="Book Antiqua" w:hAnsi="Book Antiqua"/>
          <w:sz w:val="22"/>
          <w:szCs w:val="22"/>
        </w:rPr>
        <w:t>Todos os itens contidos neste edital poderão abranger o Município de Rolândia e seus respectivos distritos.</w:t>
      </w:r>
    </w:p>
    <w:p w:rsidR="0081353E" w:rsidRPr="0059655C" w:rsidRDefault="0081353E" w:rsidP="0081353E">
      <w:pPr>
        <w:pStyle w:val="PargrafodaLista"/>
        <w:numPr>
          <w:ilvl w:val="0"/>
          <w:numId w:val="19"/>
        </w:numPr>
        <w:overflowPunct/>
        <w:autoSpaceDE/>
        <w:autoSpaceDN/>
        <w:adjustRightInd/>
        <w:ind w:left="425" w:hanging="425"/>
        <w:contextualSpacing/>
        <w:rPr>
          <w:rFonts w:ascii="Book Antiqua" w:hAnsi="Book Antiqua"/>
          <w:sz w:val="22"/>
          <w:szCs w:val="22"/>
        </w:rPr>
      </w:pPr>
      <w:r w:rsidRPr="0059655C">
        <w:rPr>
          <w:rFonts w:ascii="Book Antiqua" w:hAnsi="Book Antiqua"/>
          <w:sz w:val="22"/>
          <w:szCs w:val="22"/>
        </w:rPr>
        <w:t>Todos os brinquedos devem atender as normas de segurança estabelecidas pelos órgãos competentes. Os brinquedos devem ser livres de peças pequenas que possam representar risco de asfixia e fabricados com materiais não tóxicos.</w:t>
      </w:r>
    </w:p>
    <w:p w:rsidR="0081353E" w:rsidRPr="0059655C" w:rsidRDefault="0081353E" w:rsidP="0081353E">
      <w:pPr>
        <w:pStyle w:val="PargrafodaLista"/>
        <w:numPr>
          <w:ilvl w:val="0"/>
          <w:numId w:val="19"/>
        </w:numPr>
        <w:overflowPunct/>
        <w:autoSpaceDE/>
        <w:autoSpaceDN/>
        <w:adjustRightInd/>
        <w:ind w:left="425" w:hanging="425"/>
        <w:contextualSpacing/>
        <w:rPr>
          <w:rFonts w:ascii="Book Antiqua" w:hAnsi="Book Antiqua"/>
          <w:sz w:val="22"/>
          <w:szCs w:val="22"/>
        </w:rPr>
      </w:pPr>
      <w:r w:rsidRPr="0059655C">
        <w:rPr>
          <w:rFonts w:ascii="Book Antiqua" w:hAnsi="Book Antiqua"/>
          <w:sz w:val="22"/>
          <w:szCs w:val="22"/>
        </w:rPr>
        <w:t>É importante que os brinquedos estejam em perfeito estado de conservação e funcionamento no momento da entrega. O fornecedor será responsável pela manutenção preventiva e corretiva dos brinquedos durante o período de locação, garantindo que todos os itens permaneçam seguros para uso. Quaisquer brinquedos danificados ou com defeito deverão ser substituídos imediatamente.</w:t>
      </w:r>
    </w:p>
    <w:p w:rsidR="0081353E" w:rsidRPr="0059655C" w:rsidRDefault="0081353E" w:rsidP="0081353E">
      <w:pPr>
        <w:pStyle w:val="PargrafodaLista"/>
        <w:numPr>
          <w:ilvl w:val="0"/>
          <w:numId w:val="19"/>
        </w:numPr>
        <w:overflowPunct/>
        <w:autoSpaceDE/>
        <w:autoSpaceDN/>
        <w:adjustRightInd/>
        <w:ind w:left="425" w:hanging="425"/>
        <w:contextualSpacing/>
        <w:rPr>
          <w:rFonts w:ascii="Book Antiqua" w:hAnsi="Book Antiqua"/>
          <w:sz w:val="22"/>
          <w:szCs w:val="22"/>
        </w:rPr>
      </w:pPr>
      <w:r w:rsidRPr="0059655C">
        <w:rPr>
          <w:rFonts w:ascii="Book Antiqua" w:hAnsi="Book Antiqua"/>
          <w:sz w:val="22"/>
          <w:szCs w:val="22"/>
        </w:rPr>
        <w:t>Os brinquedos devem ser devidamente limpos e desinfetados antes da entrega e após a retirada.</w:t>
      </w:r>
    </w:p>
    <w:p w:rsidR="0081353E" w:rsidRPr="0059655C" w:rsidRDefault="0081353E" w:rsidP="0081353E">
      <w:pPr>
        <w:pStyle w:val="PargrafodaLista"/>
        <w:numPr>
          <w:ilvl w:val="0"/>
          <w:numId w:val="19"/>
        </w:numPr>
        <w:overflowPunct/>
        <w:autoSpaceDE/>
        <w:autoSpaceDN/>
        <w:adjustRightInd/>
        <w:ind w:left="425" w:hanging="425"/>
        <w:contextualSpacing/>
        <w:rPr>
          <w:rFonts w:ascii="Book Antiqua" w:hAnsi="Book Antiqua"/>
          <w:sz w:val="22"/>
          <w:szCs w:val="22"/>
        </w:rPr>
      </w:pPr>
      <w:r w:rsidRPr="0059655C">
        <w:rPr>
          <w:rFonts w:ascii="Book Antiqua" w:hAnsi="Book Antiqua"/>
          <w:sz w:val="22"/>
          <w:szCs w:val="22"/>
        </w:rPr>
        <w:t>O fornecedor deve garantir a entrega e a retirada dos brinquedos conforme os cronogramas estabelecidos pela Secretaria, realizando a entrega no local antes do evento iniciar em data previamente definida. A retirada será feita após o término das atividades.</w:t>
      </w:r>
    </w:p>
    <w:p w:rsidR="0081353E" w:rsidRPr="0059655C" w:rsidRDefault="0081353E" w:rsidP="0081353E">
      <w:pPr>
        <w:pStyle w:val="PargrafodaLista"/>
        <w:numPr>
          <w:ilvl w:val="0"/>
          <w:numId w:val="19"/>
        </w:numPr>
        <w:overflowPunct/>
        <w:autoSpaceDE/>
        <w:autoSpaceDN/>
        <w:adjustRightInd/>
        <w:ind w:left="425" w:hanging="425"/>
        <w:contextualSpacing/>
        <w:rPr>
          <w:rFonts w:ascii="Book Antiqua" w:hAnsi="Book Antiqua"/>
          <w:sz w:val="22"/>
          <w:szCs w:val="22"/>
        </w:rPr>
      </w:pPr>
      <w:r w:rsidRPr="0059655C">
        <w:rPr>
          <w:rFonts w:ascii="Book Antiqua" w:hAnsi="Book Antiqua"/>
          <w:sz w:val="22"/>
          <w:szCs w:val="22"/>
        </w:rPr>
        <w:t>Os monitores que acompanharão o funcionamento dos brinquedos deverão ter no mínimo 18 anos, uniformizados e com identificação.</w:t>
      </w:r>
    </w:p>
    <w:p w:rsidR="0081353E" w:rsidRPr="0059655C" w:rsidRDefault="0081353E" w:rsidP="0081353E">
      <w:pPr>
        <w:pStyle w:val="PargrafodaLista"/>
        <w:numPr>
          <w:ilvl w:val="0"/>
          <w:numId w:val="19"/>
        </w:numPr>
        <w:overflowPunct/>
        <w:autoSpaceDE/>
        <w:autoSpaceDN/>
        <w:adjustRightInd/>
        <w:ind w:left="425" w:hanging="425"/>
        <w:contextualSpacing/>
        <w:rPr>
          <w:rFonts w:ascii="Book Antiqua" w:hAnsi="Book Antiqua"/>
          <w:sz w:val="22"/>
          <w:szCs w:val="22"/>
        </w:rPr>
      </w:pPr>
      <w:r w:rsidRPr="0059655C">
        <w:rPr>
          <w:rFonts w:ascii="Book Antiqua" w:hAnsi="Book Antiqua"/>
          <w:sz w:val="22"/>
          <w:szCs w:val="22"/>
        </w:rPr>
        <w:t>A contratada será integralmente responsável pelas atividades de montagem, descarregamento, acondicionamento e desmontagem, conforme detalhado no objeto, devendo garantir a execução completa dos serviços dentro do prazo estipulado, na data e horário previamente definidos.</w:t>
      </w:r>
    </w:p>
    <w:p w:rsidR="0081353E" w:rsidRPr="0059655C" w:rsidRDefault="0081353E" w:rsidP="0081353E">
      <w:pPr>
        <w:pStyle w:val="PargrafodaLista"/>
        <w:numPr>
          <w:ilvl w:val="0"/>
          <w:numId w:val="19"/>
        </w:numPr>
        <w:overflowPunct/>
        <w:autoSpaceDE/>
        <w:autoSpaceDN/>
        <w:adjustRightInd/>
        <w:ind w:left="425" w:hanging="425"/>
        <w:contextualSpacing/>
        <w:rPr>
          <w:rFonts w:ascii="Book Antiqua" w:hAnsi="Book Antiqua"/>
          <w:sz w:val="22"/>
          <w:szCs w:val="22"/>
        </w:rPr>
      </w:pPr>
      <w:r w:rsidRPr="0059655C">
        <w:rPr>
          <w:rFonts w:ascii="Book Antiqua" w:hAnsi="Book Antiqua"/>
          <w:sz w:val="22"/>
          <w:szCs w:val="22"/>
        </w:rPr>
        <w:t>A contratada deverá garantir total segurança em todas as etapas de execução deste objeto, a fim de minimizar riscos de situações adversas que possam causar acidentes ou intercorrências durante a prestação do serviço.</w:t>
      </w:r>
    </w:p>
    <w:p w:rsidR="0081353E" w:rsidRPr="0059655C" w:rsidRDefault="0081353E" w:rsidP="0081353E">
      <w:pPr>
        <w:pStyle w:val="PargrafodaLista"/>
        <w:numPr>
          <w:ilvl w:val="0"/>
          <w:numId w:val="19"/>
        </w:numPr>
        <w:overflowPunct/>
        <w:autoSpaceDE/>
        <w:autoSpaceDN/>
        <w:adjustRightInd/>
        <w:ind w:left="425" w:hanging="425"/>
        <w:contextualSpacing/>
        <w:rPr>
          <w:rFonts w:ascii="Book Antiqua" w:hAnsi="Book Antiqua"/>
          <w:sz w:val="22"/>
          <w:szCs w:val="22"/>
        </w:rPr>
      </w:pPr>
      <w:r w:rsidRPr="0059655C">
        <w:rPr>
          <w:rFonts w:ascii="Book Antiqua" w:hAnsi="Book Antiqua"/>
          <w:sz w:val="22"/>
          <w:szCs w:val="22"/>
        </w:rPr>
        <w:t>Arcar com todos os custos necessários para realização/ prestação do serviço como: tintas, pincéis, escadas, andaimes, carregadores, insumos, técnico responsável, figurino, monitor, alimentação, hidratação, transporte, hospedagem, todo custo extra e apoio durante todo o evento.</w:t>
      </w:r>
    </w:p>
    <w:p w:rsidR="0081353E" w:rsidRPr="0059655C" w:rsidRDefault="0081353E" w:rsidP="0081353E">
      <w:pPr>
        <w:pStyle w:val="PargrafodaLista"/>
        <w:numPr>
          <w:ilvl w:val="0"/>
          <w:numId w:val="19"/>
        </w:numPr>
        <w:overflowPunct/>
        <w:autoSpaceDE/>
        <w:autoSpaceDN/>
        <w:adjustRightInd/>
        <w:ind w:left="425" w:hanging="425"/>
        <w:contextualSpacing/>
        <w:rPr>
          <w:rFonts w:ascii="Book Antiqua" w:hAnsi="Book Antiqua"/>
          <w:sz w:val="22"/>
          <w:szCs w:val="22"/>
        </w:rPr>
      </w:pPr>
      <w:r w:rsidRPr="0059655C">
        <w:rPr>
          <w:rFonts w:ascii="Book Antiqua" w:hAnsi="Book Antiqua"/>
          <w:sz w:val="22"/>
          <w:szCs w:val="22"/>
        </w:rPr>
        <w:t>É de responsabilidade da empresa vencedora da licitação a contratação de todos os serviços/ itens solicitados neste processo, sendo obrigatório o envio de imagens e vídeos dos respectivos serviços/itens para análise e aprovação da Secretaria solicitante.</w:t>
      </w:r>
    </w:p>
    <w:p w:rsidR="0081353E" w:rsidRPr="0059655C" w:rsidRDefault="0081353E" w:rsidP="0081353E">
      <w:pPr>
        <w:pStyle w:val="PargrafodaLista"/>
        <w:numPr>
          <w:ilvl w:val="0"/>
          <w:numId w:val="19"/>
        </w:numPr>
        <w:overflowPunct/>
        <w:autoSpaceDE/>
        <w:autoSpaceDN/>
        <w:adjustRightInd/>
        <w:ind w:left="425" w:hanging="425"/>
        <w:contextualSpacing/>
        <w:rPr>
          <w:rFonts w:ascii="Book Antiqua" w:hAnsi="Book Antiqua"/>
          <w:sz w:val="22"/>
          <w:szCs w:val="22"/>
        </w:rPr>
      </w:pPr>
      <w:r w:rsidRPr="0059655C">
        <w:rPr>
          <w:rFonts w:ascii="Book Antiqua" w:hAnsi="Book Antiqua"/>
          <w:sz w:val="22"/>
          <w:szCs w:val="22"/>
        </w:rPr>
        <w:t xml:space="preserve"> Para as apresentações, quando solicitadas, a contratada deverá obrigatoriamente encaminhar material do artista, tais como vídeos de apresentações anteriores e link das redes sociais, para analise, caso não seja aprovado, a contratante deverá providenciar material de outros artistas até que a contratada aprove. </w:t>
      </w:r>
    </w:p>
    <w:p w:rsidR="0081353E" w:rsidRPr="0059655C" w:rsidRDefault="0081353E" w:rsidP="0081353E">
      <w:pPr>
        <w:pStyle w:val="PargrafodaLista"/>
        <w:numPr>
          <w:ilvl w:val="0"/>
          <w:numId w:val="19"/>
        </w:numPr>
        <w:overflowPunct/>
        <w:autoSpaceDE/>
        <w:autoSpaceDN/>
        <w:adjustRightInd/>
        <w:ind w:left="425" w:hanging="425"/>
        <w:contextualSpacing/>
        <w:rPr>
          <w:rFonts w:ascii="Book Antiqua" w:hAnsi="Book Antiqua"/>
          <w:sz w:val="22"/>
          <w:szCs w:val="22"/>
        </w:rPr>
      </w:pPr>
      <w:r w:rsidRPr="0059655C">
        <w:rPr>
          <w:rFonts w:ascii="Book Antiqua" w:hAnsi="Book Antiqua"/>
          <w:sz w:val="22"/>
          <w:szCs w:val="22"/>
        </w:rPr>
        <w:t xml:space="preserve">Entregar os serviços/produtos no dia, local e hora, estipulados em nota de empenho e/ou informações enviadas pela Secretaria de Cultura e Turismo. Caso a entrega/ prestação de serviço não seja feita dentro do prazo, a adjudicatária ficará sujeita à multa estabelecida neste edital. </w:t>
      </w:r>
    </w:p>
    <w:p w:rsidR="0081353E" w:rsidRPr="0059655C" w:rsidRDefault="0081353E" w:rsidP="0081353E">
      <w:pPr>
        <w:pStyle w:val="PargrafodaLista"/>
        <w:numPr>
          <w:ilvl w:val="0"/>
          <w:numId w:val="19"/>
        </w:numPr>
        <w:overflowPunct/>
        <w:autoSpaceDE/>
        <w:autoSpaceDN/>
        <w:adjustRightInd/>
        <w:ind w:left="425" w:hanging="425"/>
        <w:contextualSpacing/>
        <w:rPr>
          <w:rFonts w:ascii="Book Antiqua" w:hAnsi="Book Antiqua"/>
          <w:sz w:val="22"/>
          <w:szCs w:val="22"/>
        </w:rPr>
      </w:pPr>
      <w:r w:rsidRPr="0059655C">
        <w:rPr>
          <w:rFonts w:ascii="Book Antiqua" w:hAnsi="Book Antiqua"/>
          <w:sz w:val="22"/>
          <w:szCs w:val="22"/>
        </w:rPr>
        <w:lastRenderedPageBreak/>
        <w:t xml:space="preserve">Os serviços de apresentações deverão estar cientes da necessidade de passagem de som, ensaios e tudo que se faz necessário antes das apresentações oficiais e deverão realiza-las até 01(uma) hora antes do início do evento. </w:t>
      </w:r>
    </w:p>
    <w:p w:rsidR="0081353E" w:rsidRPr="0059655C" w:rsidRDefault="0081353E" w:rsidP="0081353E">
      <w:pPr>
        <w:pStyle w:val="PargrafodaLista"/>
        <w:numPr>
          <w:ilvl w:val="0"/>
          <w:numId w:val="19"/>
        </w:numPr>
        <w:overflowPunct/>
        <w:autoSpaceDE/>
        <w:autoSpaceDN/>
        <w:adjustRightInd/>
        <w:ind w:left="425" w:hanging="425"/>
        <w:contextualSpacing/>
        <w:rPr>
          <w:rFonts w:ascii="Book Antiqua" w:hAnsi="Book Antiqua"/>
          <w:sz w:val="22"/>
          <w:szCs w:val="22"/>
        </w:rPr>
      </w:pPr>
      <w:r w:rsidRPr="0059655C">
        <w:rPr>
          <w:rFonts w:ascii="Book Antiqua" w:hAnsi="Book Antiqua"/>
          <w:sz w:val="22"/>
          <w:szCs w:val="22"/>
        </w:rPr>
        <w:t>Uniformes, figurinos, instrumentos, qualquer item que se faça necessário para a entrega do serviço/item é de inteira responsabilidade da contratada.</w:t>
      </w:r>
    </w:p>
    <w:p w:rsidR="0081353E" w:rsidRPr="0059655C" w:rsidRDefault="0081353E" w:rsidP="0081353E">
      <w:pPr>
        <w:pStyle w:val="Commarcadores4"/>
        <w:tabs>
          <w:tab w:val="clear" w:pos="1209"/>
        </w:tabs>
        <w:ind w:left="426" w:firstLine="0"/>
        <w:rPr>
          <w:rFonts w:ascii="Book Antiqua" w:hAnsi="Book Antiqua"/>
          <w:sz w:val="22"/>
          <w:szCs w:val="22"/>
        </w:rPr>
      </w:pPr>
    </w:p>
    <w:p w:rsidR="00306847" w:rsidRPr="008554A7" w:rsidRDefault="00306847" w:rsidP="00DF4F84">
      <w:pPr>
        <w:autoSpaceDE w:val="0"/>
        <w:autoSpaceDN w:val="0"/>
        <w:adjustRightInd w:val="0"/>
        <w:spacing w:after="0" w:line="240" w:lineRule="auto"/>
        <w:jc w:val="both"/>
        <w:rPr>
          <w:rFonts w:ascii="Book Antiqua" w:hAnsi="Book Antiqua"/>
          <w:sz w:val="22"/>
          <w:szCs w:val="22"/>
        </w:rPr>
      </w:pPr>
    </w:p>
    <w:p w:rsidR="00306847" w:rsidRPr="008554A7" w:rsidRDefault="00306847" w:rsidP="00A7189E">
      <w:pPr>
        <w:pStyle w:val="Corpodetexto"/>
        <w:spacing w:line="240" w:lineRule="auto"/>
        <w:rPr>
          <w:rFonts w:ascii="Book Antiqua" w:hAnsi="Book Antiqua" w:cs="Arial"/>
          <w:szCs w:val="22"/>
        </w:rPr>
      </w:pPr>
    </w:p>
    <w:p w:rsidR="00306847" w:rsidRDefault="00306847" w:rsidP="00A7189E">
      <w:pPr>
        <w:spacing w:after="0" w:line="240" w:lineRule="auto"/>
        <w:jc w:val="both"/>
        <w:rPr>
          <w:rFonts w:ascii="Book Antiqua" w:hAnsi="Book Antiqua"/>
          <w:b/>
          <w:sz w:val="22"/>
          <w:szCs w:val="22"/>
        </w:rPr>
      </w:pPr>
      <w:r w:rsidRPr="008554A7">
        <w:rPr>
          <w:rFonts w:ascii="Book Antiqua" w:hAnsi="Book Antiqua" w:cs="Arial"/>
          <w:b/>
          <w:sz w:val="22"/>
          <w:szCs w:val="22"/>
        </w:rPr>
        <w:t xml:space="preserve">CLÁUSULA QUARTA - </w:t>
      </w:r>
      <w:r w:rsidRPr="008554A7">
        <w:rPr>
          <w:rFonts w:ascii="Book Antiqua" w:hAnsi="Book Antiqua"/>
          <w:b/>
          <w:sz w:val="22"/>
          <w:szCs w:val="22"/>
        </w:rPr>
        <w:t>DA ENTREGA DOS PRODUTOS</w:t>
      </w:r>
    </w:p>
    <w:p w:rsidR="0081353E" w:rsidRPr="0059655C" w:rsidRDefault="0081353E" w:rsidP="0081353E">
      <w:pPr>
        <w:pStyle w:val="PargrafodaLista"/>
        <w:numPr>
          <w:ilvl w:val="0"/>
          <w:numId w:val="21"/>
        </w:numPr>
        <w:overflowPunct/>
        <w:autoSpaceDE/>
        <w:autoSpaceDN/>
        <w:adjustRightInd/>
        <w:ind w:left="426" w:hanging="426"/>
        <w:jc w:val="both"/>
        <w:rPr>
          <w:rFonts w:ascii="Book Antiqua" w:hAnsi="Book Antiqua"/>
          <w:sz w:val="22"/>
          <w:szCs w:val="22"/>
        </w:rPr>
      </w:pPr>
      <w:r w:rsidRPr="0059655C">
        <w:rPr>
          <w:rFonts w:ascii="Book Antiqua" w:hAnsi="Book Antiqua"/>
          <w:sz w:val="22"/>
          <w:szCs w:val="22"/>
        </w:rPr>
        <w:t xml:space="preserve">O fornecimento dos produtos/serviços deverá ser efetuado mediante requisição emitida pela Secretaria competente do Município. </w:t>
      </w:r>
    </w:p>
    <w:p w:rsidR="0081353E" w:rsidRPr="0059655C" w:rsidRDefault="0081353E" w:rsidP="0081353E">
      <w:pPr>
        <w:pStyle w:val="PargrafodaLista"/>
        <w:numPr>
          <w:ilvl w:val="0"/>
          <w:numId w:val="21"/>
        </w:numPr>
        <w:overflowPunct/>
        <w:autoSpaceDE/>
        <w:autoSpaceDN/>
        <w:adjustRightInd/>
        <w:ind w:left="426" w:hanging="426"/>
        <w:jc w:val="both"/>
        <w:rPr>
          <w:rFonts w:ascii="Book Antiqua" w:hAnsi="Book Antiqua"/>
          <w:sz w:val="22"/>
          <w:szCs w:val="22"/>
        </w:rPr>
      </w:pPr>
      <w:r w:rsidRPr="0059655C">
        <w:rPr>
          <w:rFonts w:ascii="Book Antiqua" w:hAnsi="Book Antiqua"/>
          <w:sz w:val="22"/>
          <w:szCs w:val="22"/>
        </w:rPr>
        <w:t>O fornecimento dos produtos/serviços deverá ser efetuado de acordo com o local indicado na requisição, desde que apresentada à requisição devidamente preenchida.</w:t>
      </w:r>
    </w:p>
    <w:p w:rsidR="0081353E" w:rsidRPr="0059655C" w:rsidRDefault="0081353E" w:rsidP="0081353E">
      <w:pPr>
        <w:pStyle w:val="PargrafodaLista"/>
        <w:numPr>
          <w:ilvl w:val="0"/>
          <w:numId w:val="21"/>
        </w:numPr>
        <w:overflowPunct/>
        <w:autoSpaceDE/>
        <w:autoSpaceDN/>
        <w:adjustRightInd/>
        <w:ind w:left="426" w:hanging="426"/>
        <w:jc w:val="both"/>
        <w:rPr>
          <w:rFonts w:ascii="Book Antiqua" w:hAnsi="Book Antiqua"/>
          <w:sz w:val="22"/>
          <w:szCs w:val="22"/>
        </w:rPr>
      </w:pPr>
      <w:r w:rsidRPr="0059655C">
        <w:rPr>
          <w:rFonts w:ascii="Book Antiqua" w:hAnsi="Book Antiqua"/>
          <w:sz w:val="22"/>
          <w:szCs w:val="22"/>
        </w:rPr>
        <w:t xml:space="preserve">Os produtos/serviços entregues em desacordo com o especificado neste </w:t>
      </w:r>
      <w:r w:rsidR="00116726" w:rsidRPr="00116726">
        <w:rPr>
          <w:rFonts w:ascii="Book Antiqua" w:hAnsi="Book Antiqua"/>
          <w:color w:val="333333"/>
          <w:sz w:val="22"/>
          <w:szCs w:val="22"/>
          <w:shd w:val="clear" w:color="auto" w:fill="FFFFFF"/>
        </w:rPr>
        <w:t>instrumento hábil de formalização de contratação</w:t>
      </w:r>
      <w:r w:rsidRPr="0059655C">
        <w:rPr>
          <w:rFonts w:ascii="Book Antiqua" w:hAnsi="Book Antiqua"/>
          <w:sz w:val="22"/>
          <w:szCs w:val="22"/>
        </w:rPr>
        <w:t xml:space="preserve"> e na proposta do adjudicatário serão rejeitados parcialmente ou totalmente, conforme o caso, obrigando-se a adjudicatária a substituí-los no prazo de até 48 horas, sob pena de ser considerado em atraso quanto ao prazo de entrega. Em caso de divergência entre o especificado no edital e na proposta, prevalece o especificado neste edital e seus anexos.</w:t>
      </w:r>
    </w:p>
    <w:p w:rsidR="0081353E" w:rsidRPr="0059655C" w:rsidRDefault="0081353E" w:rsidP="0081353E">
      <w:pPr>
        <w:pStyle w:val="PargrafodaLista"/>
        <w:numPr>
          <w:ilvl w:val="0"/>
          <w:numId w:val="21"/>
        </w:numPr>
        <w:overflowPunct/>
        <w:autoSpaceDE/>
        <w:autoSpaceDN/>
        <w:adjustRightInd/>
        <w:ind w:left="426" w:hanging="426"/>
        <w:jc w:val="both"/>
        <w:rPr>
          <w:rFonts w:ascii="Book Antiqua" w:hAnsi="Book Antiqua"/>
          <w:sz w:val="22"/>
          <w:szCs w:val="22"/>
        </w:rPr>
      </w:pPr>
      <w:r w:rsidRPr="0059655C">
        <w:rPr>
          <w:rFonts w:ascii="Book Antiqua" w:hAnsi="Book Antiqua"/>
          <w:sz w:val="22"/>
          <w:szCs w:val="22"/>
        </w:rPr>
        <w:t xml:space="preserve">Quando a recusa for parcial, será estabelecido um prazo de </w:t>
      </w:r>
      <w:smartTag w:uri="urn:schemas-microsoft-com:office:smarttags" w:element="metricconverter">
        <w:smartTagPr>
          <w:attr w:name="ProductID" w:val="1 a"/>
        </w:smartTagPr>
        <w:r w:rsidRPr="0059655C">
          <w:rPr>
            <w:rFonts w:ascii="Book Antiqua" w:hAnsi="Book Antiqua"/>
            <w:sz w:val="22"/>
            <w:szCs w:val="22"/>
          </w:rPr>
          <w:t>1 a</w:t>
        </w:r>
      </w:smartTag>
      <w:r w:rsidRPr="0059655C">
        <w:rPr>
          <w:rFonts w:ascii="Book Antiqua" w:hAnsi="Book Antiqua"/>
          <w:sz w:val="22"/>
          <w:szCs w:val="22"/>
        </w:rPr>
        <w:t xml:space="preserve"> 3 dias úteis para a substituição da nota fiscal por outra contendo apenas os itens aprovados.</w:t>
      </w:r>
    </w:p>
    <w:p w:rsidR="0081353E" w:rsidRPr="0059655C" w:rsidRDefault="0081353E" w:rsidP="0081353E">
      <w:pPr>
        <w:pStyle w:val="PargrafodaLista"/>
        <w:numPr>
          <w:ilvl w:val="0"/>
          <w:numId w:val="21"/>
        </w:numPr>
        <w:overflowPunct/>
        <w:autoSpaceDE/>
        <w:autoSpaceDN/>
        <w:adjustRightInd/>
        <w:ind w:left="426" w:hanging="426"/>
        <w:jc w:val="both"/>
        <w:rPr>
          <w:rFonts w:ascii="Book Antiqua" w:hAnsi="Book Antiqua"/>
          <w:sz w:val="22"/>
          <w:szCs w:val="22"/>
        </w:rPr>
      </w:pPr>
      <w:r w:rsidRPr="0059655C">
        <w:rPr>
          <w:rFonts w:ascii="Book Antiqua" w:hAnsi="Book Antiqua"/>
          <w:sz w:val="22"/>
          <w:szCs w:val="22"/>
        </w:rPr>
        <w:t>Independentemente da aceitação, a adjudicatária garantirá a qualidade de cada produto fornecido pelo prazo estabelecido na garantia pelo fabricante, obrigando-se a reparar aquele que apresentar defeito no prazo estabelecido pelo Município de Rolândia.</w:t>
      </w:r>
    </w:p>
    <w:p w:rsidR="0081353E" w:rsidRDefault="0081353E" w:rsidP="0081353E">
      <w:pPr>
        <w:pStyle w:val="PargrafodaLista"/>
        <w:numPr>
          <w:ilvl w:val="0"/>
          <w:numId w:val="21"/>
        </w:numPr>
        <w:overflowPunct/>
        <w:autoSpaceDE/>
        <w:autoSpaceDN/>
        <w:adjustRightInd/>
        <w:ind w:left="426" w:hanging="426"/>
        <w:jc w:val="both"/>
        <w:rPr>
          <w:rFonts w:ascii="Book Antiqua" w:hAnsi="Book Antiqua"/>
          <w:sz w:val="22"/>
          <w:szCs w:val="22"/>
        </w:rPr>
      </w:pPr>
      <w:r w:rsidRPr="0059655C">
        <w:rPr>
          <w:rFonts w:ascii="Book Antiqua" w:hAnsi="Book Antiqua"/>
          <w:sz w:val="22"/>
          <w:szCs w:val="22"/>
        </w:rPr>
        <w:t xml:space="preserve">As aquisições obedecerão à conveniência e às necessidades conforme Instrumento hábil de formalização da contratação ou equivalente. A existência dos preços registrados não obriga o Município de Rolândia a firmar as contratações que dele poderão advir, </w:t>
      </w:r>
      <w:proofErr w:type="spellStart"/>
      <w:r w:rsidRPr="0059655C">
        <w:rPr>
          <w:rFonts w:ascii="Book Antiqua" w:hAnsi="Book Antiqua"/>
          <w:sz w:val="22"/>
          <w:szCs w:val="22"/>
        </w:rPr>
        <w:t>facultando-se-lhe</w:t>
      </w:r>
      <w:proofErr w:type="spellEnd"/>
      <w:r w:rsidRPr="0059655C">
        <w:rPr>
          <w:rFonts w:ascii="Book Antiqua" w:hAnsi="Book Antiqua"/>
          <w:sz w:val="22"/>
          <w:szCs w:val="22"/>
        </w:rPr>
        <w:t xml:space="preserve"> a realização de licitação específica para a aquisição pretendida, sendo assegurado ao beneficiário do Instrumento hábil de formalização da contratação à preferência de fornecimento em igualdade de condições.  </w:t>
      </w:r>
    </w:p>
    <w:p w:rsidR="0081353E" w:rsidRPr="0059655C" w:rsidRDefault="0081353E" w:rsidP="0081353E">
      <w:pPr>
        <w:pStyle w:val="Corpodetexto"/>
        <w:numPr>
          <w:ilvl w:val="0"/>
          <w:numId w:val="21"/>
        </w:numPr>
        <w:tabs>
          <w:tab w:val="left" w:pos="993"/>
        </w:tabs>
        <w:overflowPunct/>
        <w:autoSpaceDE/>
        <w:autoSpaceDN/>
        <w:adjustRightInd/>
        <w:spacing w:line="240" w:lineRule="auto"/>
        <w:ind w:left="426" w:hanging="426"/>
        <w:textAlignment w:val="auto"/>
        <w:rPr>
          <w:rFonts w:ascii="Book Antiqua" w:hAnsi="Book Antiqua"/>
          <w:b w:val="0"/>
          <w:szCs w:val="22"/>
        </w:rPr>
      </w:pPr>
      <w:r w:rsidRPr="0059655C">
        <w:rPr>
          <w:rFonts w:ascii="Book Antiqua" w:hAnsi="Book Antiqua"/>
          <w:szCs w:val="22"/>
        </w:rPr>
        <w:t>Caso a proponente entregue um produto que não se ajusta nos padrões utilizados no município (ESPECIFICAÇÕES TECNICAS, VALIDADE ADEQUADA, etc.), o mesmo deverá ser substituído para que atenda tais padrões, para não acarretar em prejuízos ao patrimônio e erário público.</w:t>
      </w:r>
    </w:p>
    <w:p w:rsidR="0081353E" w:rsidRPr="0059655C" w:rsidRDefault="0081353E" w:rsidP="0081353E">
      <w:pPr>
        <w:pStyle w:val="PargrafodaLista"/>
        <w:numPr>
          <w:ilvl w:val="0"/>
          <w:numId w:val="21"/>
        </w:numPr>
        <w:overflowPunct/>
        <w:autoSpaceDE/>
        <w:autoSpaceDN/>
        <w:adjustRightInd/>
        <w:ind w:left="426" w:hanging="426"/>
        <w:jc w:val="both"/>
        <w:rPr>
          <w:rFonts w:ascii="Book Antiqua" w:hAnsi="Book Antiqua"/>
          <w:sz w:val="22"/>
          <w:szCs w:val="22"/>
        </w:rPr>
      </w:pPr>
      <w:r w:rsidRPr="0059655C">
        <w:rPr>
          <w:rFonts w:ascii="Book Antiqua" w:hAnsi="Book Antiqua"/>
          <w:sz w:val="22"/>
          <w:szCs w:val="22"/>
        </w:rPr>
        <w:t>Todos os itens licitados devem estar de acordo com o descritivo constante em sua respectiva discriminação.</w:t>
      </w:r>
    </w:p>
    <w:p w:rsidR="0081353E" w:rsidRPr="0059655C" w:rsidRDefault="0081353E" w:rsidP="0081353E">
      <w:pPr>
        <w:pStyle w:val="PargrafodaLista"/>
        <w:numPr>
          <w:ilvl w:val="0"/>
          <w:numId w:val="21"/>
        </w:numPr>
        <w:overflowPunct/>
        <w:autoSpaceDE/>
        <w:autoSpaceDN/>
        <w:adjustRightInd/>
        <w:ind w:left="426" w:hanging="426"/>
        <w:jc w:val="both"/>
        <w:rPr>
          <w:rFonts w:ascii="Book Antiqua" w:hAnsi="Book Antiqua"/>
          <w:sz w:val="22"/>
          <w:szCs w:val="22"/>
        </w:rPr>
      </w:pPr>
      <w:proofErr w:type="gramStart"/>
      <w:r w:rsidRPr="0059655C">
        <w:rPr>
          <w:rFonts w:ascii="Book Antiqua" w:hAnsi="Book Antiqua"/>
          <w:sz w:val="22"/>
          <w:szCs w:val="22"/>
        </w:rPr>
        <w:t>O(</w:t>
      </w:r>
      <w:proofErr w:type="gramEnd"/>
      <w:r w:rsidRPr="0059655C">
        <w:rPr>
          <w:rFonts w:ascii="Book Antiqua" w:hAnsi="Book Antiqua"/>
          <w:sz w:val="22"/>
          <w:szCs w:val="22"/>
        </w:rPr>
        <w:t>s) material(</w:t>
      </w:r>
      <w:proofErr w:type="spellStart"/>
      <w:r w:rsidRPr="0059655C">
        <w:rPr>
          <w:rFonts w:ascii="Book Antiqua" w:hAnsi="Book Antiqua"/>
          <w:sz w:val="22"/>
          <w:szCs w:val="22"/>
        </w:rPr>
        <w:t>is</w:t>
      </w:r>
      <w:proofErr w:type="spellEnd"/>
      <w:r w:rsidRPr="0059655C">
        <w:rPr>
          <w:rFonts w:ascii="Book Antiqua" w:hAnsi="Book Antiqua"/>
          <w:sz w:val="22"/>
          <w:szCs w:val="22"/>
        </w:rPr>
        <w:t>)/serviço(s) será(</w:t>
      </w:r>
      <w:proofErr w:type="spellStart"/>
      <w:r w:rsidRPr="0059655C">
        <w:rPr>
          <w:rFonts w:ascii="Book Antiqua" w:hAnsi="Book Antiqua"/>
          <w:sz w:val="22"/>
          <w:szCs w:val="22"/>
        </w:rPr>
        <w:t>ão</w:t>
      </w:r>
      <w:proofErr w:type="spellEnd"/>
      <w:r w:rsidRPr="0059655C">
        <w:rPr>
          <w:rFonts w:ascii="Book Antiqua" w:hAnsi="Book Antiqua"/>
          <w:sz w:val="22"/>
          <w:szCs w:val="22"/>
        </w:rPr>
        <w:t xml:space="preserve">) recebido(s) provisoriamente, para efeito de posterior verificação de sua conformidade com as especificações constantes neste Documento de Referência. </w:t>
      </w:r>
    </w:p>
    <w:p w:rsidR="0081353E" w:rsidRPr="0059655C" w:rsidRDefault="0081353E" w:rsidP="0081353E">
      <w:pPr>
        <w:pStyle w:val="PargrafodaLista"/>
        <w:numPr>
          <w:ilvl w:val="0"/>
          <w:numId w:val="21"/>
        </w:numPr>
        <w:overflowPunct/>
        <w:autoSpaceDE/>
        <w:autoSpaceDN/>
        <w:adjustRightInd/>
        <w:ind w:left="426" w:hanging="426"/>
        <w:jc w:val="both"/>
        <w:rPr>
          <w:rFonts w:ascii="Book Antiqua" w:hAnsi="Book Antiqua"/>
          <w:sz w:val="22"/>
          <w:szCs w:val="22"/>
        </w:rPr>
      </w:pPr>
      <w:r w:rsidRPr="0059655C">
        <w:rPr>
          <w:rFonts w:ascii="Book Antiqua" w:hAnsi="Book Antiqua"/>
          <w:sz w:val="22"/>
          <w:szCs w:val="22"/>
        </w:rPr>
        <w:t xml:space="preserve">A verificação da conformidade das especificações </w:t>
      </w:r>
      <w:proofErr w:type="gramStart"/>
      <w:r w:rsidRPr="0059655C">
        <w:rPr>
          <w:rFonts w:ascii="Book Antiqua" w:hAnsi="Book Antiqua"/>
          <w:sz w:val="22"/>
          <w:szCs w:val="22"/>
        </w:rPr>
        <w:t>do(</w:t>
      </w:r>
      <w:proofErr w:type="gramEnd"/>
      <w:r w:rsidRPr="0059655C">
        <w:rPr>
          <w:rFonts w:ascii="Book Antiqua" w:hAnsi="Book Antiqua"/>
          <w:sz w:val="22"/>
          <w:szCs w:val="22"/>
        </w:rPr>
        <w:t>s) material(</w:t>
      </w:r>
      <w:proofErr w:type="spellStart"/>
      <w:r w:rsidRPr="0059655C">
        <w:rPr>
          <w:rFonts w:ascii="Book Antiqua" w:hAnsi="Book Antiqua"/>
          <w:sz w:val="22"/>
          <w:szCs w:val="22"/>
        </w:rPr>
        <w:t>is</w:t>
      </w:r>
      <w:proofErr w:type="spellEnd"/>
      <w:r w:rsidRPr="0059655C">
        <w:rPr>
          <w:rFonts w:ascii="Book Antiqua" w:hAnsi="Book Antiqua"/>
          <w:sz w:val="22"/>
          <w:szCs w:val="22"/>
        </w:rPr>
        <w:t xml:space="preserve">)/serviço(s) ocorrerá no ato da entrega. Admitida à conformidade quantitativa e qualitativa, </w:t>
      </w:r>
      <w:proofErr w:type="gramStart"/>
      <w:r w:rsidRPr="0059655C">
        <w:rPr>
          <w:rFonts w:ascii="Book Antiqua" w:hAnsi="Book Antiqua"/>
          <w:sz w:val="22"/>
          <w:szCs w:val="22"/>
        </w:rPr>
        <w:t>o(</w:t>
      </w:r>
      <w:proofErr w:type="gramEnd"/>
      <w:r w:rsidRPr="0059655C">
        <w:rPr>
          <w:rFonts w:ascii="Book Antiqua" w:hAnsi="Book Antiqua"/>
          <w:sz w:val="22"/>
          <w:szCs w:val="22"/>
        </w:rPr>
        <w:t>s) material(</w:t>
      </w:r>
      <w:proofErr w:type="spellStart"/>
      <w:r w:rsidRPr="0059655C">
        <w:rPr>
          <w:rFonts w:ascii="Book Antiqua" w:hAnsi="Book Antiqua"/>
          <w:sz w:val="22"/>
          <w:szCs w:val="22"/>
        </w:rPr>
        <w:t>is</w:t>
      </w:r>
      <w:proofErr w:type="spellEnd"/>
      <w:r w:rsidRPr="0059655C">
        <w:rPr>
          <w:rFonts w:ascii="Book Antiqua" w:hAnsi="Book Antiqua"/>
          <w:sz w:val="22"/>
          <w:szCs w:val="22"/>
        </w:rPr>
        <w:t>) será(</w:t>
      </w:r>
      <w:proofErr w:type="spellStart"/>
      <w:r w:rsidRPr="0059655C">
        <w:rPr>
          <w:rFonts w:ascii="Book Antiqua" w:hAnsi="Book Antiqua"/>
          <w:sz w:val="22"/>
          <w:szCs w:val="22"/>
        </w:rPr>
        <w:t>ão</w:t>
      </w:r>
      <w:proofErr w:type="spellEnd"/>
      <w:r w:rsidRPr="0059655C">
        <w:rPr>
          <w:rFonts w:ascii="Book Antiqua" w:hAnsi="Book Antiqua"/>
          <w:sz w:val="22"/>
          <w:szCs w:val="22"/>
        </w:rPr>
        <w:t xml:space="preserve">) recebido(s) definitivamente, mediante “atesto” na Nota Fiscal, com a consequente aceitação do(s) objeto(s). </w:t>
      </w:r>
    </w:p>
    <w:p w:rsidR="0081353E" w:rsidRPr="0059655C" w:rsidRDefault="0081353E" w:rsidP="0081353E">
      <w:pPr>
        <w:pStyle w:val="PargrafodaLista"/>
        <w:numPr>
          <w:ilvl w:val="0"/>
          <w:numId w:val="21"/>
        </w:numPr>
        <w:overflowPunct/>
        <w:autoSpaceDE/>
        <w:autoSpaceDN/>
        <w:adjustRightInd/>
        <w:ind w:left="426" w:hanging="426"/>
        <w:jc w:val="both"/>
        <w:rPr>
          <w:rFonts w:ascii="Book Antiqua" w:hAnsi="Book Antiqua"/>
          <w:sz w:val="22"/>
          <w:szCs w:val="22"/>
        </w:rPr>
      </w:pPr>
      <w:r w:rsidRPr="0059655C">
        <w:rPr>
          <w:rFonts w:ascii="Book Antiqua" w:hAnsi="Book Antiqua"/>
          <w:sz w:val="22"/>
          <w:szCs w:val="22"/>
        </w:rPr>
        <w:t xml:space="preserve">Na hipótese de constatação de anomalias que comprometam a utilização adequada </w:t>
      </w:r>
      <w:proofErr w:type="gramStart"/>
      <w:r w:rsidRPr="0059655C">
        <w:rPr>
          <w:rFonts w:ascii="Book Antiqua" w:hAnsi="Book Antiqua"/>
          <w:sz w:val="22"/>
          <w:szCs w:val="22"/>
        </w:rPr>
        <w:t>do(</w:t>
      </w:r>
      <w:proofErr w:type="gramEnd"/>
      <w:r w:rsidRPr="0059655C">
        <w:rPr>
          <w:rFonts w:ascii="Book Antiqua" w:hAnsi="Book Antiqua"/>
          <w:sz w:val="22"/>
          <w:szCs w:val="22"/>
        </w:rPr>
        <w:t>s) material(</w:t>
      </w:r>
      <w:proofErr w:type="spellStart"/>
      <w:r w:rsidRPr="0059655C">
        <w:rPr>
          <w:rFonts w:ascii="Book Antiqua" w:hAnsi="Book Antiqua"/>
          <w:sz w:val="22"/>
          <w:szCs w:val="22"/>
        </w:rPr>
        <w:t>is</w:t>
      </w:r>
      <w:proofErr w:type="spellEnd"/>
      <w:r w:rsidRPr="0059655C">
        <w:rPr>
          <w:rFonts w:ascii="Book Antiqua" w:hAnsi="Book Antiqua"/>
          <w:sz w:val="22"/>
          <w:szCs w:val="22"/>
        </w:rPr>
        <w:t>)/serviço(s), este(s) será(</w:t>
      </w:r>
      <w:proofErr w:type="spellStart"/>
      <w:r w:rsidRPr="0059655C">
        <w:rPr>
          <w:rFonts w:ascii="Book Antiqua" w:hAnsi="Book Antiqua"/>
          <w:sz w:val="22"/>
          <w:szCs w:val="22"/>
        </w:rPr>
        <w:t>ão</w:t>
      </w:r>
      <w:proofErr w:type="spellEnd"/>
      <w:r w:rsidRPr="0059655C">
        <w:rPr>
          <w:rFonts w:ascii="Book Antiqua" w:hAnsi="Book Antiqua"/>
          <w:sz w:val="22"/>
          <w:szCs w:val="22"/>
        </w:rPr>
        <w:t xml:space="preserve">) rejeitado(s), em todo ou em parte, conforme dispõe a Lei nº 14.133/21, sem qualquer ônus para a Prefeitura Municipal de Rolândia, devendo o fornecedor reapresentá-lo(s) no prazo de até 02 (dois) dias corridos, a partir da data de solicitação da substituição. </w:t>
      </w:r>
    </w:p>
    <w:p w:rsidR="0081353E" w:rsidRPr="0059655C" w:rsidRDefault="0081353E" w:rsidP="0081353E">
      <w:pPr>
        <w:pStyle w:val="PargrafodaLista"/>
        <w:numPr>
          <w:ilvl w:val="0"/>
          <w:numId w:val="21"/>
        </w:numPr>
        <w:overflowPunct/>
        <w:autoSpaceDE/>
        <w:autoSpaceDN/>
        <w:adjustRightInd/>
        <w:ind w:left="426" w:hanging="426"/>
        <w:jc w:val="both"/>
        <w:rPr>
          <w:rFonts w:ascii="Book Antiqua" w:hAnsi="Book Antiqua"/>
          <w:sz w:val="22"/>
          <w:szCs w:val="22"/>
        </w:rPr>
      </w:pPr>
      <w:r w:rsidRPr="0059655C">
        <w:rPr>
          <w:rFonts w:ascii="Book Antiqua" w:hAnsi="Book Antiqua"/>
          <w:sz w:val="22"/>
          <w:szCs w:val="22"/>
        </w:rPr>
        <w:lastRenderedPageBreak/>
        <w:t xml:space="preserve">Caso atrase na entrega ou se recuse a realizar a substituição, o fornecedor estará sujeito a sanções administrativas, sendo que o material substituído passará pelo mesmo processo de verificação observado na primeira entrega. </w:t>
      </w:r>
    </w:p>
    <w:p w:rsidR="0081353E" w:rsidRPr="0059655C" w:rsidRDefault="0081353E" w:rsidP="0081353E">
      <w:pPr>
        <w:pStyle w:val="PargrafodaLista"/>
        <w:numPr>
          <w:ilvl w:val="0"/>
          <w:numId w:val="21"/>
        </w:numPr>
        <w:overflowPunct/>
        <w:autoSpaceDE/>
        <w:autoSpaceDN/>
        <w:adjustRightInd/>
        <w:ind w:left="426" w:hanging="426"/>
        <w:jc w:val="both"/>
        <w:rPr>
          <w:rFonts w:ascii="Book Antiqua" w:hAnsi="Book Antiqua"/>
          <w:sz w:val="22"/>
          <w:szCs w:val="22"/>
        </w:rPr>
      </w:pPr>
      <w:r w:rsidRPr="0059655C">
        <w:rPr>
          <w:rFonts w:ascii="Book Antiqua" w:hAnsi="Book Antiqua"/>
          <w:sz w:val="22"/>
          <w:szCs w:val="22"/>
        </w:rPr>
        <w:t xml:space="preserve">Caberá ao fornecedor arcar com os custos diretos e indiretos, inclusive despesas com embalagem, taxas de frete e seguro da entrega </w:t>
      </w:r>
      <w:proofErr w:type="gramStart"/>
      <w:r w:rsidRPr="0059655C">
        <w:rPr>
          <w:rFonts w:ascii="Book Antiqua" w:hAnsi="Book Antiqua"/>
          <w:sz w:val="22"/>
          <w:szCs w:val="22"/>
        </w:rPr>
        <w:t>do(</w:t>
      </w:r>
      <w:proofErr w:type="gramEnd"/>
      <w:r w:rsidRPr="0059655C">
        <w:rPr>
          <w:rFonts w:ascii="Book Antiqua" w:hAnsi="Book Antiqua"/>
          <w:sz w:val="22"/>
          <w:szCs w:val="22"/>
        </w:rPr>
        <w:t>s) material(</w:t>
      </w:r>
      <w:proofErr w:type="spellStart"/>
      <w:r w:rsidRPr="0059655C">
        <w:rPr>
          <w:rFonts w:ascii="Book Antiqua" w:hAnsi="Book Antiqua"/>
          <w:sz w:val="22"/>
          <w:szCs w:val="22"/>
        </w:rPr>
        <w:t>is</w:t>
      </w:r>
      <w:proofErr w:type="spellEnd"/>
      <w:r w:rsidRPr="0059655C">
        <w:rPr>
          <w:rFonts w:ascii="Book Antiqua" w:hAnsi="Book Antiqua"/>
          <w:sz w:val="22"/>
          <w:szCs w:val="22"/>
        </w:rPr>
        <w:t xml:space="preserve">) a ser(em) substituído(s). </w:t>
      </w:r>
    </w:p>
    <w:p w:rsidR="0081353E" w:rsidRPr="0059655C" w:rsidRDefault="0081353E" w:rsidP="0081353E">
      <w:pPr>
        <w:pStyle w:val="PargrafodaLista"/>
        <w:numPr>
          <w:ilvl w:val="0"/>
          <w:numId w:val="21"/>
        </w:numPr>
        <w:overflowPunct/>
        <w:autoSpaceDE/>
        <w:autoSpaceDN/>
        <w:adjustRightInd/>
        <w:ind w:left="426" w:hanging="426"/>
        <w:jc w:val="both"/>
        <w:rPr>
          <w:rFonts w:ascii="Book Antiqua" w:hAnsi="Book Antiqua"/>
          <w:sz w:val="22"/>
          <w:szCs w:val="22"/>
        </w:rPr>
      </w:pPr>
      <w:proofErr w:type="gramStart"/>
      <w:r w:rsidRPr="0059655C">
        <w:rPr>
          <w:rFonts w:ascii="Book Antiqua" w:hAnsi="Book Antiqua"/>
          <w:sz w:val="22"/>
          <w:szCs w:val="22"/>
        </w:rPr>
        <w:t>O(</w:t>
      </w:r>
      <w:proofErr w:type="gramEnd"/>
      <w:r w:rsidRPr="0059655C">
        <w:rPr>
          <w:rFonts w:ascii="Book Antiqua" w:hAnsi="Book Antiqua"/>
          <w:sz w:val="22"/>
          <w:szCs w:val="22"/>
        </w:rPr>
        <w:t>s) material(</w:t>
      </w:r>
      <w:proofErr w:type="spellStart"/>
      <w:r w:rsidRPr="0059655C">
        <w:rPr>
          <w:rFonts w:ascii="Book Antiqua" w:hAnsi="Book Antiqua"/>
          <w:sz w:val="22"/>
          <w:szCs w:val="22"/>
        </w:rPr>
        <w:t>is</w:t>
      </w:r>
      <w:proofErr w:type="spellEnd"/>
      <w:r w:rsidRPr="0059655C">
        <w:rPr>
          <w:rFonts w:ascii="Book Antiqua" w:hAnsi="Book Antiqua"/>
          <w:sz w:val="22"/>
          <w:szCs w:val="22"/>
        </w:rPr>
        <w:t>) deverá(</w:t>
      </w:r>
      <w:proofErr w:type="spellStart"/>
      <w:r w:rsidRPr="0059655C">
        <w:rPr>
          <w:rFonts w:ascii="Book Antiqua" w:hAnsi="Book Antiqua"/>
          <w:sz w:val="22"/>
          <w:szCs w:val="22"/>
        </w:rPr>
        <w:t>ão</w:t>
      </w:r>
      <w:proofErr w:type="spellEnd"/>
      <w:r w:rsidRPr="0059655C">
        <w:rPr>
          <w:rFonts w:ascii="Book Antiqua" w:hAnsi="Book Antiqua"/>
          <w:sz w:val="22"/>
          <w:szCs w:val="22"/>
        </w:rPr>
        <w:t xml:space="preserve">) ser entregue(s) acondicionado(s) em embalagem própria para cada material. </w:t>
      </w:r>
    </w:p>
    <w:p w:rsidR="0081353E" w:rsidRPr="0059655C" w:rsidRDefault="0081353E" w:rsidP="0081353E">
      <w:pPr>
        <w:pStyle w:val="PargrafodaLista"/>
        <w:numPr>
          <w:ilvl w:val="0"/>
          <w:numId w:val="21"/>
        </w:numPr>
        <w:overflowPunct/>
        <w:autoSpaceDE/>
        <w:autoSpaceDN/>
        <w:adjustRightInd/>
        <w:ind w:left="426" w:hanging="426"/>
        <w:jc w:val="both"/>
        <w:rPr>
          <w:rFonts w:ascii="Book Antiqua" w:hAnsi="Book Antiqua"/>
          <w:sz w:val="22"/>
          <w:szCs w:val="22"/>
        </w:rPr>
      </w:pPr>
      <w:r w:rsidRPr="0059655C">
        <w:rPr>
          <w:rFonts w:ascii="Book Antiqua" w:hAnsi="Book Antiqua"/>
          <w:sz w:val="22"/>
          <w:szCs w:val="22"/>
        </w:rPr>
        <w:t xml:space="preserve">A Prefeitura Municipal de Rolândia reserva-se o direito de impugnar o </w:t>
      </w:r>
      <w:proofErr w:type="gramStart"/>
      <w:r w:rsidRPr="0059655C">
        <w:rPr>
          <w:rFonts w:ascii="Book Antiqua" w:hAnsi="Book Antiqua"/>
          <w:sz w:val="22"/>
          <w:szCs w:val="22"/>
        </w:rPr>
        <w:t>material(</w:t>
      </w:r>
      <w:proofErr w:type="spellStart"/>
      <w:proofErr w:type="gramEnd"/>
      <w:r w:rsidRPr="0059655C">
        <w:rPr>
          <w:rFonts w:ascii="Book Antiqua" w:hAnsi="Book Antiqua"/>
          <w:sz w:val="22"/>
          <w:szCs w:val="22"/>
        </w:rPr>
        <w:t>is</w:t>
      </w:r>
      <w:proofErr w:type="spellEnd"/>
      <w:r w:rsidRPr="0059655C">
        <w:rPr>
          <w:rFonts w:ascii="Book Antiqua" w:hAnsi="Book Antiqua"/>
          <w:sz w:val="22"/>
          <w:szCs w:val="22"/>
        </w:rPr>
        <w:t>)/serviço(s) entregue(s), se esse(s) não estiver(em) de acordo com as especificações técnicas deste Documento de Referência.</w:t>
      </w:r>
    </w:p>
    <w:p w:rsidR="0081353E" w:rsidRPr="0059655C" w:rsidRDefault="0081353E" w:rsidP="0081353E">
      <w:pPr>
        <w:pStyle w:val="PargrafodaLista"/>
        <w:numPr>
          <w:ilvl w:val="0"/>
          <w:numId w:val="21"/>
        </w:numPr>
        <w:overflowPunct/>
        <w:autoSpaceDE/>
        <w:autoSpaceDN/>
        <w:adjustRightInd/>
        <w:ind w:left="426" w:hanging="426"/>
        <w:jc w:val="both"/>
        <w:rPr>
          <w:rFonts w:ascii="Book Antiqua" w:hAnsi="Book Antiqua"/>
          <w:sz w:val="22"/>
          <w:szCs w:val="22"/>
        </w:rPr>
      </w:pPr>
    </w:p>
    <w:p w:rsidR="00A7189E"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2F1B2D" w:rsidRDefault="002F1B2D" w:rsidP="00A7189E">
      <w:pPr>
        <w:pStyle w:val="NormalWeb"/>
        <w:shd w:val="clear" w:color="auto" w:fill="FFFFFF"/>
        <w:spacing w:before="0" w:beforeAutospacing="0" w:after="0" w:afterAutospacing="0"/>
        <w:jc w:val="both"/>
        <w:rPr>
          <w:rFonts w:ascii="Book Antiqua" w:hAnsi="Book Antiqua" w:cs="Helvetica"/>
          <w:b/>
          <w:sz w:val="22"/>
          <w:szCs w:val="22"/>
        </w:rPr>
      </w:pPr>
      <w:r w:rsidRPr="002F1B2D">
        <w:rPr>
          <w:rFonts w:ascii="Book Antiqua" w:hAnsi="Book Antiqua" w:cs="Helvetica"/>
          <w:b/>
          <w:sz w:val="22"/>
          <w:szCs w:val="22"/>
        </w:rPr>
        <w:t>CLÁUSULA QUINTA – DO ACOMPANHAMENTO/RECEBIMENTO</w:t>
      </w:r>
    </w:p>
    <w:p w:rsidR="002F1B2D" w:rsidRDefault="002F1B2D" w:rsidP="00A7189E">
      <w:pPr>
        <w:pStyle w:val="NormalWeb"/>
        <w:shd w:val="clear" w:color="auto" w:fill="FFFFFF"/>
        <w:spacing w:before="0" w:beforeAutospacing="0" w:after="0" w:afterAutospacing="0"/>
        <w:jc w:val="both"/>
        <w:rPr>
          <w:rFonts w:ascii="Book Antiqua" w:hAnsi="Book Antiqua" w:cs="Helvetica"/>
          <w:sz w:val="22"/>
          <w:szCs w:val="22"/>
        </w:rPr>
      </w:pPr>
      <w:r w:rsidRPr="002F1B2D">
        <w:rPr>
          <w:rFonts w:ascii="Book Antiqua" w:hAnsi="Book Antiqua" w:cs="Helvetica"/>
          <w:sz w:val="22"/>
          <w:szCs w:val="22"/>
        </w:rPr>
        <w:t>Para acompanhamento e recebimento do produto/serviço, fica designado o</w:t>
      </w:r>
      <w:r>
        <w:rPr>
          <w:rFonts w:ascii="Book Antiqua" w:hAnsi="Book Antiqua" w:cs="Helvetica"/>
          <w:sz w:val="22"/>
          <w:szCs w:val="22"/>
        </w:rPr>
        <w:t xml:space="preserve"> solicitante do produto/serviço o acompanhamento, recebimento, conferência e aceite provisório (se for o caso) ou definitivo</w:t>
      </w:r>
      <w:r w:rsidR="00656533">
        <w:rPr>
          <w:rFonts w:ascii="Book Antiqua" w:hAnsi="Book Antiqua" w:cs="Helvetica"/>
          <w:sz w:val="22"/>
          <w:szCs w:val="22"/>
        </w:rPr>
        <w:t xml:space="preserve">, assinando </w:t>
      </w:r>
      <w:r w:rsidR="00686EC1">
        <w:rPr>
          <w:rFonts w:ascii="Book Antiqua" w:hAnsi="Book Antiqua" w:cs="Helvetica"/>
          <w:sz w:val="22"/>
          <w:szCs w:val="22"/>
        </w:rPr>
        <w:t>à nota fiscal e atestado a confiabilidade</w:t>
      </w:r>
      <w:r w:rsidR="00656533">
        <w:rPr>
          <w:rFonts w:ascii="Book Antiqua" w:hAnsi="Book Antiqua" w:cs="Helvetica"/>
          <w:sz w:val="22"/>
          <w:szCs w:val="22"/>
        </w:rPr>
        <w:t xml:space="preserve"> do item adquirido/serviço prestado</w:t>
      </w:r>
      <w:r>
        <w:rPr>
          <w:rFonts w:ascii="Book Antiqua" w:hAnsi="Book Antiqua" w:cs="Helvetica"/>
          <w:sz w:val="22"/>
          <w:szCs w:val="22"/>
        </w:rPr>
        <w:t xml:space="preserve">, podendo o mesmo designar um preposto que </w:t>
      </w:r>
      <w:r w:rsidR="00206338">
        <w:rPr>
          <w:rFonts w:ascii="Book Antiqua" w:hAnsi="Book Antiqua" w:cs="Helvetica"/>
          <w:sz w:val="22"/>
          <w:szCs w:val="22"/>
        </w:rPr>
        <w:t xml:space="preserve">receberá e </w:t>
      </w:r>
      <w:r>
        <w:rPr>
          <w:rFonts w:ascii="Book Antiqua" w:hAnsi="Book Antiqua" w:cs="Helvetica"/>
          <w:sz w:val="22"/>
          <w:szCs w:val="22"/>
        </w:rPr>
        <w:t>assinará por ele em caso de sua ausência no momento da entrega</w:t>
      </w:r>
      <w:r w:rsidR="00206338">
        <w:rPr>
          <w:rFonts w:ascii="Book Antiqua" w:hAnsi="Book Antiqua" w:cs="Helvetica"/>
          <w:sz w:val="22"/>
          <w:szCs w:val="22"/>
        </w:rPr>
        <w:t>, responsabilizando-se pelo recebimento</w:t>
      </w:r>
      <w:r>
        <w:rPr>
          <w:rFonts w:ascii="Book Antiqua" w:hAnsi="Book Antiqua" w:cs="Helvetica"/>
          <w:sz w:val="22"/>
          <w:szCs w:val="22"/>
        </w:rPr>
        <w:t>.</w:t>
      </w:r>
    </w:p>
    <w:p w:rsidR="00686EC1" w:rsidRDefault="00686EC1"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Identificando inconformidades com o item adquirido/serviço prestado, o servidor responsável pelo recebimento NÃO receberá o produto/serviço, ficando a empresa responsável pela readequação do item nos termos do edital para a devida entrega e recebimento.</w:t>
      </w:r>
    </w:p>
    <w:p w:rsidR="00656533" w:rsidRDefault="00656533"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O servidor que receber o bem/serviço de forma definitiva</w:t>
      </w:r>
      <w:r w:rsidR="00686EC1">
        <w:rPr>
          <w:rFonts w:ascii="Book Antiqua" w:hAnsi="Book Antiqua" w:cs="Helvetica"/>
          <w:sz w:val="22"/>
          <w:szCs w:val="22"/>
        </w:rPr>
        <w:t xml:space="preserve"> deve atestar</w:t>
      </w:r>
      <w:r>
        <w:rPr>
          <w:rFonts w:ascii="Book Antiqua" w:hAnsi="Book Antiqua" w:cs="Helvetica"/>
          <w:sz w:val="22"/>
          <w:szCs w:val="22"/>
        </w:rPr>
        <w:t xml:space="preserve"> o recebimento que servirá para liberação de pagamento quanto ao objeto licitado, podendo ser o pagamento integral (100% da aquisição/prestação do serviço) ou parcial (compras de pequena monta</w:t>
      </w:r>
      <w:r w:rsidR="00686EC1">
        <w:rPr>
          <w:rFonts w:ascii="Book Antiqua" w:hAnsi="Book Antiqua" w:cs="Helvetica"/>
          <w:sz w:val="22"/>
          <w:szCs w:val="22"/>
        </w:rPr>
        <w:t xml:space="preserve"> até o limite máximo estipulado em ata de registro de preços</w:t>
      </w:r>
      <w:r>
        <w:rPr>
          <w:rFonts w:ascii="Book Antiqua" w:hAnsi="Book Antiqua" w:cs="Helvetica"/>
          <w:sz w:val="22"/>
          <w:szCs w:val="22"/>
        </w:rPr>
        <w:t>).</w:t>
      </w:r>
    </w:p>
    <w:p w:rsidR="009D289A" w:rsidRPr="002F1B2D" w:rsidRDefault="009D289A"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sz w:val="22"/>
          <w:szCs w:val="22"/>
        </w:rPr>
        <w:t>O fornecedor deverá entregar todo o material/serviço solicitado e na quantidade solicitada, sendo que registro de preços não há um limite mínimo de pedido, podendo ser solicitada a quantidade integral, ou apenas uma única unidade do produto/serviço.</w:t>
      </w:r>
    </w:p>
    <w:p w:rsidR="002F1B2D" w:rsidRPr="00CA4ECF" w:rsidRDefault="002F1B2D"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SEXTA</w:t>
      </w:r>
      <w:r w:rsidRPr="00D46EA7">
        <w:rPr>
          <w:rFonts w:ascii="Book Antiqua" w:hAnsi="Book Antiqua" w:cs="Arial"/>
          <w:b/>
          <w:sz w:val="22"/>
          <w:szCs w:val="22"/>
        </w:rPr>
        <w:t xml:space="preserve"> - DO PAGAMENTO</w:t>
      </w:r>
    </w:p>
    <w:p w:rsidR="003C6597" w:rsidRDefault="003C6597" w:rsidP="00A7189E">
      <w:pPr>
        <w:pStyle w:val="Corpodetexto"/>
        <w:spacing w:line="240" w:lineRule="auto"/>
        <w:rPr>
          <w:rFonts w:ascii="Book Antiqua" w:hAnsi="Book Antiqua" w:cs="Arial"/>
          <w:b w:val="0"/>
          <w:color w:val="auto"/>
          <w:szCs w:val="22"/>
        </w:rPr>
      </w:pPr>
      <w:r w:rsidRPr="003C6597">
        <w:rPr>
          <w:rFonts w:ascii="Book Antiqua" w:hAnsi="Book Antiqua" w:cs="Arial"/>
          <w:b w:val="0"/>
          <w:color w:val="auto"/>
          <w:szCs w:val="22"/>
        </w:rPr>
        <w:t xml:space="preserve">O Município de Rolândia obriga-se a efetuar o pagamento ao Detentor do Registro de Preços pelos itens efetivamente fornecidos, até o limite do valor estimado de </w:t>
      </w:r>
      <w:r w:rsidRPr="003C6597">
        <w:rPr>
          <w:rFonts w:ascii="Book Antiqua" w:hAnsi="Book Antiqua" w:cs="Arial"/>
          <w:b w:val="0"/>
          <w:color w:val="auto"/>
          <w:szCs w:val="22"/>
          <w:highlight w:val="green"/>
        </w:rPr>
        <w:t>R$ ______ (__________________),</w:t>
      </w:r>
      <w:r w:rsidRPr="003C6597">
        <w:rPr>
          <w:rFonts w:ascii="Book Antiqua" w:hAnsi="Book Antiqua" w:cs="Arial"/>
          <w:b w:val="0"/>
          <w:color w:val="auto"/>
          <w:szCs w:val="22"/>
        </w:rPr>
        <w:t xml:space="preserve"> conforme as respectivas notas de empenho. O pagamento será realizado no prazo de até 30 (trinta) dias contados do recebimento da fatura, condicionado à confirmação da entrega dos produtos. A quitação dar-se-á por intermédio da Tesouraria Municipal, mediante depósito eletrônico em conta corrente indicada pelo fornecedor, após a emissão da autorização de fornecimento, ficando vedada a utilização de boleto bancário.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apresentar acompanhando todas as faturas, as provas de regularidade com a Previdência Social (CND-INSS), com o Fundo de Garantia por Tempo de Serviço – FGTS e com a Certidão Negativa de Débitos Municipal para as Empresas que estejam situadas neste Município,</w:t>
      </w:r>
      <w:r w:rsidR="002538A2">
        <w:rPr>
          <w:rFonts w:ascii="Book Antiqua" w:hAnsi="Book Antiqua" w:cs="Arial"/>
          <w:szCs w:val="22"/>
        </w:rPr>
        <w:t xml:space="preserve"> </w:t>
      </w:r>
      <w:r w:rsidRPr="00D46EA7">
        <w:rPr>
          <w:rFonts w:ascii="Book Antiqua" w:hAnsi="Book Antiqua" w:cs="Arial"/>
          <w:szCs w:val="22"/>
        </w:rPr>
        <w:t xml:space="preserve">sendo que a ausência destes documentos ensejará a suspensão dos pagamentos a que a </w:t>
      </w:r>
      <w:r w:rsidRPr="00D46EA7">
        <w:rPr>
          <w:rFonts w:ascii="Book Antiqua" w:hAnsi="Book Antiqua"/>
          <w:szCs w:val="22"/>
        </w:rPr>
        <w:t>Detentora do Registro de Preços</w:t>
      </w:r>
      <w:r w:rsidRPr="00D46EA7">
        <w:rPr>
          <w:rFonts w:ascii="Book Antiqua" w:hAnsi="Book Antiqua" w:cs="Arial"/>
          <w:szCs w:val="22"/>
        </w:rPr>
        <w:t xml:space="preserve"> tenha ou venha a ter direito, até que seja normalizada a situação de regularidade havida na fase de habilitação;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Na ocorrência de suspensão de pagamento aqui prevista, a </w:t>
      </w:r>
      <w:r w:rsidRPr="00D46EA7">
        <w:rPr>
          <w:rFonts w:ascii="Book Antiqua" w:hAnsi="Book Antiqua"/>
          <w:szCs w:val="22"/>
        </w:rPr>
        <w:t>Detentora do Registro de Preços</w:t>
      </w:r>
      <w:r w:rsidRPr="00D46EA7">
        <w:rPr>
          <w:rFonts w:ascii="Book Antiqua" w:hAnsi="Book Antiqua" w:cs="Arial"/>
          <w:szCs w:val="22"/>
        </w:rPr>
        <w:t xml:space="preserve"> não fará jus a nenhum tipo de atualização monetária e, na ocorrência de bloqueio no fornecimento dos materiais, motivada pela falta dos pagamentos, incorrerá nas sanções previstas na cláusula sexta desta ata de registro de preços.</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entregar todo o material solicitado através da autorização de fornecimento, não havendo pagamento em caso de entrega parcial até que ocorra o adimplemento total da obrigação.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lastRenderedPageBreak/>
        <w:t xml:space="preserve">Os valores das notas fiscais deverão ser os mesmos consignados na autorização de fornecimento, sem o que não será liberado o respectivo pagamento. Em caso de divergência, será estabelecido um prazo de </w:t>
      </w:r>
      <w:smartTag w:uri="urn:schemas-microsoft-com:office:smarttags" w:element="metricconverter">
        <w:smartTagPr>
          <w:attr w:name="ProductID" w:val="1 a"/>
        </w:smartTagPr>
        <w:r w:rsidRPr="00D46EA7">
          <w:rPr>
            <w:rFonts w:ascii="Book Antiqua" w:hAnsi="Book Antiqua" w:cs="Arial"/>
            <w:szCs w:val="22"/>
          </w:rPr>
          <w:t>1 a</w:t>
        </w:r>
      </w:smartTag>
      <w:r w:rsidRPr="00D46EA7">
        <w:rPr>
          <w:rFonts w:ascii="Book Antiqua" w:hAnsi="Book Antiqua" w:cs="Arial"/>
          <w:szCs w:val="22"/>
        </w:rPr>
        <w:t xml:space="preserve"> 3 dias úteis para a adjudicatária fazer a substituição.</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 xml:space="preserve">Quando da ocorrência de eventuais atrasos de pagamento provocados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formulas: </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 xml:space="preserve">I = (TX/100) / 365 </w:t>
      </w: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EM = I x N x VP</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Onde: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I = Índice de atualização financeira;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TX = Percentual da taxa de juros de mora anual;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EM = Encargos moratórios;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N = Número de dias entre a data prevista para o pagamento e a do efetivo pagamento; </w:t>
      </w:r>
    </w:p>
    <w:p w:rsidR="00C63C6D"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VP = Valor da parcela em atraso.</w:t>
      </w:r>
    </w:p>
    <w:p w:rsidR="008D2372" w:rsidRPr="00D46EA7" w:rsidRDefault="008D2372" w:rsidP="00A7189E">
      <w:pPr>
        <w:spacing w:after="0" w:line="240" w:lineRule="auto"/>
        <w:ind w:left="709"/>
        <w:jc w:val="both"/>
        <w:rPr>
          <w:rFonts w:ascii="Book Antiqua" w:hAnsi="Book Antiqua"/>
          <w:sz w:val="22"/>
          <w:szCs w:val="22"/>
        </w:rPr>
      </w:pPr>
    </w:p>
    <w:p w:rsidR="00C63C6D" w:rsidRPr="00D46EA7" w:rsidRDefault="001F1B94" w:rsidP="00A7189E">
      <w:pPr>
        <w:spacing w:after="0" w:line="240" w:lineRule="auto"/>
        <w:jc w:val="both"/>
        <w:rPr>
          <w:rFonts w:ascii="Book Antiqua" w:hAnsi="Book Antiqua"/>
          <w:b/>
          <w:sz w:val="22"/>
          <w:szCs w:val="22"/>
        </w:rPr>
      </w:pPr>
      <w:r>
        <w:rPr>
          <w:rFonts w:ascii="Book Antiqua" w:hAnsi="Book Antiqua"/>
          <w:sz w:val="22"/>
          <w:szCs w:val="22"/>
        </w:rPr>
        <w:t>O Município de Rolândia possui um sistema de assinatura digital e tramitação de documentos (1Doc) o qual deverá ter um cadastro por parte do fornecedor para assinatura da ata</w:t>
      </w:r>
      <w:r w:rsidR="00081E02">
        <w:rPr>
          <w:rFonts w:ascii="Book Antiqua" w:hAnsi="Book Antiqua"/>
          <w:sz w:val="22"/>
          <w:szCs w:val="22"/>
        </w:rPr>
        <w:t xml:space="preserve"> de registro</w:t>
      </w:r>
      <w:r>
        <w:rPr>
          <w:rFonts w:ascii="Book Antiqua" w:hAnsi="Book Antiqua"/>
          <w:sz w:val="22"/>
          <w:szCs w:val="22"/>
        </w:rPr>
        <w:t xml:space="preserve">, bem como das notas de empenho, autorizações de fornecimento e demais documentos pertinentes, a nota fiscal e as certidões regulares necessários para pagamento deverão ser obrigatoriamente mandados de forma digital (em formato .pdf) neste mesmo sistema de informações e no respectivo processo referente ao pedido, o não envio dos documentos e/ou acompanhamento do andamento do processo por parte da vencedora poderá implicar em atraso nos pagamentos, até que seja apresentado o solicitado, ou ainda nas sanções cabíveis estipuladas em edital e embasadas na legislação vigente, como multa, desclassificação e até inidoneidade. O direito de defesa será encaminhado no mesmo contato informado neste documento, não havendo resposta será publicado em diário oficial </w:t>
      </w:r>
      <w:r w:rsidR="008D2372">
        <w:rPr>
          <w:rFonts w:ascii="Book Antiqua" w:hAnsi="Book Antiqua"/>
          <w:sz w:val="22"/>
          <w:szCs w:val="22"/>
        </w:rPr>
        <w:t>um comunicado para ciência e, posteriormente, aplicadas</w:t>
      </w:r>
      <w:r>
        <w:rPr>
          <w:rFonts w:ascii="Book Antiqua" w:hAnsi="Book Antiqua"/>
          <w:sz w:val="22"/>
          <w:szCs w:val="22"/>
        </w:rPr>
        <w:t xml:space="preserve"> as sanções.</w:t>
      </w:r>
    </w:p>
    <w:p w:rsidR="008D2372" w:rsidRDefault="008D2372" w:rsidP="00A7189E">
      <w:pPr>
        <w:spacing w:after="0" w:line="240" w:lineRule="auto"/>
        <w:jc w:val="both"/>
        <w:rPr>
          <w:rFonts w:ascii="Book Antiqua" w:hAnsi="Book Antiqua"/>
          <w:b/>
          <w:sz w:val="22"/>
          <w:szCs w:val="22"/>
        </w:rPr>
      </w:pPr>
    </w:p>
    <w:p w:rsidR="00C63C6D" w:rsidRPr="00D46EA7" w:rsidRDefault="00C63C6D" w:rsidP="00A7189E">
      <w:pPr>
        <w:spacing w:after="0" w:line="240" w:lineRule="auto"/>
        <w:jc w:val="both"/>
        <w:rPr>
          <w:rFonts w:ascii="Book Antiqua" w:hAnsi="Book Antiqua"/>
          <w:sz w:val="22"/>
          <w:szCs w:val="22"/>
        </w:rPr>
      </w:pPr>
      <w:r w:rsidRPr="00D46EA7">
        <w:rPr>
          <w:rFonts w:ascii="Book Antiqua" w:hAnsi="Book Antiqua"/>
          <w:b/>
          <w:sz w:val="22"/>
          <w:szCs w:val="22"/>
        </w:rPr>
        <w:t>C</w:t>
      </w:r>
      <w:r w:rsidRPr="00D46EA7">
        <w:rPr>
          <w:rFonts w:ascii="Book Antiqua" w:hAnsi="Book Antiqua" w:cs="Arial"/>
          <w:b/>
          <w:bCs/>
          <w:sz w:val="22"/>
          <w:szCs w:val="22"/>
        </w:rPr>
        <w:t xml:space="preserve">LÁUSULA </w:t>
      </w:r>
      <w:r w:rsidR="002F1B2D">
        <w:rPr>
          <w:rFonts w:ascii="Book Antiqua" w:hAnsi="Book Antiqua" w:cs="Arial"/>
          <w:b/>
          <w:bCs/>
          <w:sz w:val="22"/>
          <w:szCs w:val="22"/>
        </w:rPr>
        <w:t>SÉTIMA</w:t>
      </w:r>
      <w:r w:rsidRPr="00D46EA7">
        <w:rPr>
          <w:rFonts w:ascii="Book Antiqua" w:hAnsi="Book Antiqua" w:cs="Arial"/>
          <w:b/>
          <w:bCs/>
          <w:sz w:val="22"/>
          <w:szCs w:val="22"/>
        </w:rPr>
        <w:t xml:space="preserve"> – DO REAJUSTAMENTO DOS PREÇOS</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Os preços registrados se manterão </w:t>
      </w:r>
      <w:r w:rsidR="008D2372" w:rsidRPr="00D46EA7">
        <w:rPr>
          <w:rFonts w:ascii="Book Antiqua" w:hAnsi="Book Antiqua" w:cs="Arial"/>
          <w:sz w:val="22"/>
          <w:szCs w:val="22"/>
        </w:rPr>
        <w:t>inalterado</w:t>
      </w:r>
      <w:r w:rsidR="008D2372">
        <w:rPr>
          <w:rFonts w:ascii="Book Antiqua" w:hAnsi="Book Antiqua" w:cs="Arial"/>
          <w:sz w:val="22"/>
          <w:szCs w:val="22"/>
        </w:rPr>
        <w:t>s</w:t>
      </w:r>
      <w:r w:rsidR="008D2372" w:rsidRPr="00D46EA7">
        <w:rPr>
          <w:rFonts w:ascii="Book Antiqua" w:hAnsi="Book Antiqua" w:cs="Arial"/>
          <w:sz w:val="22"/>
          <w:szCs w:val="22"/>
        </w:rPr>
        <w:t xml:space="preserve"> pelo período de vigência da presente ata</w:t>
      </w:r>
      <w:r w:rsidRPr="00D46EA7">
        <w:rPr>
          <w:rFonts w:ascii="Book Antiqua" w:hAnsi="Book Antiqua" w:cs="Arial"/>
          <w:sz w:val="22"/>
          <w:szCs w:val="22"/>
        </w:rPr>
        <w:t xml:space="preserve"> de registro de preços, admitida à revisão no caso de desequilíbrio da equação econômica – financeira inicial deste </w:t>
      </w:r>
      <w:r w:rsidR="00116726" w:rsidRPr="00116726">
        <w:rPr>
          <w:rFonts w:ascii="Book Antiqua" w:hAnsi="Book Antiqua"/>
          <w:color w:val="333333"/>
          <w:sz w:val="22"/>
          <w:szCs w:val="22"/>
          <w:shd w:val="clear" w:color="auto" w:fill="FFFFFF"/>
        </w:rPr>
        <w:t>instrumento hábil de formalização de contratação</w:t>
      </w:r>
      <w:r w:rsidRPr="00D46EA7">
        <w:rPr>
          <w:rFonts w:ascii="Book Antiqua" w:hAnsi="Book Antiqua" w:cs="Arial"/>
          <w:sz w:val="22"/>
          <w:szCs w:val="22"/>
        </w:rPr>
        <w:t>, na forma dis</w:t>
      </w:r>
      <w:r w:rsidR="00F558F1">
        <w:rPr>
          <w:rFonts w:ascii="Book Antiqua" w:hAnsi="Book Antiqua" w:cs="Arial"/>
          <w:sz w:val="22"/>
          <w:szCs w:val="22"/>
        </w:rPr>
        <w:t>ciplinada no Decreto 11.462/2023.</w:t>
      </w:r>
    </w:p>
    <w:p w:rsidR="00512845" w:rsidRPr="00512845" w:rsidRDefault="00512845" w:rsidP="00A7189E">
      <w:pPr>
        <w:spacing w:after="0" w:line="240" w:lineRule="auto"/>
        <w:jc w:val="both"/>
        <w:rPr>
          <w:rFonts w:ascii="Book Antiqua" w:hAnsi="Book Antiqua" w:cs="Arial"/>
          <w:b/>
          <w:sz w:val="22"/>
          <w:szCs w:val="22"/>
        </w:rPr>
      </w:pPr>
      <w:r w:rsidRPr="00512845">
        <w:rPr>
          <w:rFonts w:ascii="Book Antiqua" w:hAnsi="Book Antiqua" w:cs="Arial"/>
          <w:b/>
          <w:sz w:val="22"/>
          <w:szCs w:val="22"/>
        </w:rPr>
        <w:t>O preço registrado NÃO sofrerá reajuste por um período de 06 (seis) meses, salvo casos comprovadamente de situações extraordinárias. Havendo prorrogação de vigência até o limite de 24 (vinte e quatro) meses, conforme legislação vigente, o preço deverá ser revisto para que haja o devido reequilíbrio econômico financeiro com base nos índices que recomponham a defasagem da inflação que incidiu o produto/serviço no ano anterior.</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PRIMEIRO - Os preços registrados que sofrerem revisão não ultrapassarão </w:t>
      </w:r>
      <w:r w:rsidR="008D2372">
        <w:rPr>
          <w:rFonts w:ascii="Book Antiqua" w:hAnsi="Book Antiqua" w:cs="Arial"/>
          <w:sz w:val="22"/>
          <w:szCs w:val="22"/>
        </w:rPr>
        <w:t>os preços praticados no mercado</w:t>
      </w:r>
      <w:r w:rsidR="00512845">
        <w:rPr>
          <w:rFonts w:ascii="Book Antiqua" w:hAnsi="Book Antiqua" w:cs="Arial"/>
          <w:sz w:val="22"/>
          <w:szCs w:val="22"/>
        </w:rPr>
        <w:t>.</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SEGUNDO - Caso o preço registrado seja superior </w:t>
      </w:r>
      <w:r w:rsidR="009513B5" w:rsidRPr="00D46EA7">
        <w:rPr>
          <w:rFonts w:ascii="Book Antiqua" w:hAnsi="Book Antiqua" w:cs="Arial"/>
          <w:sz w:val="22"/>
          <w:szCs w:val="22"/>
        </w:rPr>
        <w:t>à</w:t>
      </w:r>
      <w:r w:rsidRPr="00D46EA7">
        <w:rPr>
          <w:rFonts w:ascii="Book Antiqua" w:hAnsi="Book Antiqua" w:cs="Arial"/>
          <w:sz w:val="22"/>
          <w:szCs w:val="22"/>
        </w:rPr>
        <w:t xml:space="preserve"> média dos preços de mercado, o Município de Rolândia solicitará ao fornecedor, mediante correspondência, redução do preço registrado, de forma a adequá-la à definição do parágrafo primeiro.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TERCEIRO - Fracassada a negociação com o primeiro colocado o Município de Rolândia convocará as demais empresas com preços registrados para o item, se for o caso, ou ainda os fornecedores classificados, respeitadas as condições de prestação de serviços, os preços e os prazos do primeiro classificado, para a redução do preço, hipótese em que poderá ocorrer alteração na ordem de classificação das empresas com preço registrado.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lastRenderedPageBreak/>
        <w:t>PARÁGRAFO QUARTO – Serão consideráveis compatíveis com os de mercado os preços registrados que forem iguais ou inferiores a média daqueles apurados pelo Município de Rolândia.</w:t>
      </w:r>
    </w:p>
    <w:p w:rsidR="00CB4D9F" w:rsidRDefault="00CB4D9F" w:rsidP="00A7189E">
      <w:pPr>
        <w:spacing w:after="0" w:line="240" w:lineRule="auto"/>
        <w:jc w:val="both"/>
        <w:rPr>
          <w:rFonts w:ascii="Book Antiqua" w:hAnsi="Book Antiqua"/>
          <w:sz w:val="22"/>
          <w:szCs w:val="22"/>
        </w:rPr>
      </w:pPr>
      <w:r w:rsidRPr="00D46EA7">
        <w:rPr>
          <w:rFonts w:ascii="Book Antiqua" w:hAnsi="Book Antiqua" w:cs="Arial"/>
          <w:sz w:val="22"/>
          <w:szCs w:val="22"/>
        </w:rPr>
        <w:t>PARÁGRAFO QU</w:t>
      </w:r>
      <w:r>
        <w:rPr>
          <w:rFonts w:ascii="Book Antiqua" w:hAnsi="Book Antiqua" w:cs="Arial"/>
          <w:sz w:val="22"/>
          <w:szCs w:val="22"/>
        </w:rPr>
        <w:t>INTO</w:t>
      </w:r>
      <w:r w:rsidRPr="00D46EA7">
        <w:rPr>
          <w:rFonts w:ascii="Book Antiqua" w:hAnsi="Book Antiqua" w:cs="Arial"/>
          <w:sz w:val="22"/>
          <w:szCs w:val="22"/>
        </w:rPr>
        <w:t xml:space="preserve"> – </w:t>
      </w:r>
      <w:r>
        <w:rPr>
          <w:rFonts w:ascii="Book Antiqua" w:hAnsi="Book Antiqua"/>
          <w:sz w:val="22"/>
          <w:szCs w:val="22"/>
        </w:rPr>
        <w:t>É de obrigação da Adjudicatária a solicitação de reajuste de preços no dia da alteração do valor, não sendo aceito majoração ou supressão retroativa, sendo</w:t>
      </w:r>
      <w:r w:rsidR="009513B5">
        <w:rPr>
          <w:rFonts w:ascii="Book Antiqua" w:hAnsi="Book Antiqua"/>
          <w:sz w:val="22"/>
          <w:szCs w:val="22"/>
        </w:rPr>
        <w:t>, portanto</w:t>
      </w:r>
      <w:r>
        <w:rPr>
          <w:rFonts w:ascii="Book Antiqua" w:hAnsi="Book Antiqua"/>
          <w:sz w:val="22"/>
          <w:szCs w:val="22"/>
        </w:rPr>
        <w:t xml:space="preserve"> pago o valor acordado antes do reajuste nesses casos, a não apresentação da solicitação no dia da majoração acarretará no pagamento do valor antigo das notas até que se ocorra </w:t>
      </w:r>
      <w:r w:rsidR="009513B5">
        <w:rPr>
          <w:rFonts w:ascii="Book Antiqua" w:hAnsi="Book Antiqua"/>
          <w:sz w:val="22"/>
          <w:szCs w:val="22"/>
        </w:rPr>
        <w:t>à</w:t>
      </w:r>
      <w:r>
        <w:rPr>
          <w:rFonts w:ascii="Book Antiqua" w:hAnsi="Book Antiqua"/>
          <w:sz w:val="22"/>
          <w:szCs w:val="22"/>
        </w:rPr>
        <w:t xml:space="preserve"> solicitação de forma correta, no caso da supressão de valores, se não realizada no dia em que o valor for diminuído poderá acarretar em multa e demais sanções cabíveis.</w:t>
      </w:r>
    </w:p>
    <w:p w:rsidR="00C53E0B" w:rsidRDefault="00C53E0B" w:rsidP="00A7189E">
      <w:pPr>
        <w:spacing w:after="0" w:line="240" w:lineRule="auto"/>
        <w:jc w:val="both"/>
        <w:rPr>
          <w:rFonts w:ascii="Book Antiqua" w:hAnsi="Book Antiqua"/>
          <w:sz w:val="22"/>
          <w:szCs w:val="22"/>
        </w:rPr>
      </w:pPr>
      <w:r w:rsidRPr="00D46EA7">
        <w:rPr>
          <w:rFonts w:ascii="Book Antiqua" w:hAnsi="Book Antiqua" w:cs="Arial"/>
          <w:sz w:val="22"/>
          <w:szCs w:val="22"/>
        </w:rPr>
        <w:t xml:space="preserve">PARÁGRAFO </w:t>
      </w:r>
      <w:r>
        <w:rPr>
          <w:rFonts w:ascii="Book Antiqua" w:hAnsi="Book Antiqua" w:cs="Arial"/>
          <w:sz w:val="22"/>
          <w:szCs w:val="22"/>
        </w:rPr>
        <w:t>SEXTO</w:t>
      </w:r>
      <w:r w:rsidRPr="00D46EA7">
        <w:rPr>
          <w:rFonts w:ascii="Book Antiqua" w:hAnsi="Book Antiqua" w:cs="Arial"/>
          <w:sz w:val="22"/>
          <w:szCs w:val="22"/>
        </w:rPr>
        <w:t xml:space="preserve"> –</w:t>
      </w:r>
      <w:r>
        <w:rPr>
          <w:rFonts w:ascii="Book Antiqua" w:hAnsi="Book Antiqua" w:cs="Arial"/>
          <w:sz w:val="22"/>
          <w:szCs w:val="22"/>
        </w:rPr>
        <w:t xml:space="preserve"> </w:t>
      </w:r>
      <w:r>
        <w:rPr>
          <w:rFonts w:ascii="Book Antiqua" w:hAnsi="Book Antiqua"/>
          <w:sz w:val="22"/>
          <w:szCs w:val="22"/>
        </w:rPr>
        <w:t>É vedado à Contratada interromper a entrega dos bens/serviços já empenhados e de novos pedidos, que porventura venham a surgir, enquanto aguarda o trâmite do processo de revisão de preços, estando, neste caso, sujeita às sanções previstas neste edital.</w:t>
      </w:r>
    </w:p>
    <w:p w:rsidR="00C53E0B" w:rsidRDefault="00C53E0B" w:rsidP="00A7189E">
      <w:pPr>
        <w:pStyle w:val="Corpodetexto"/>
        <w:spacing w:line="240" w:lineRule="auto"/>
        <w:rPr>
          <w:rFonts w:ascii="Book Antiqua" w:hAnsi="Book Antiqua" w:cs="Arial"/>
          <w:szCs w:val="22"/>
        </w:rPr>
      </w:pPr>
    </w:p>
    <w:p w:rsidR="00C63C6D" w:rsidRPr="00D34742" w:rsidRDefault="00C63C6D" w:rsidP="00A7189E">
      <w:pPr>
        <w:pStyle w:val="Corpodetexto"/>
        <w:spacing w:line="240" w:lineRule="auto"/>
        <w:rPr>
          <w:rFonts w:ascii="Book Antiqua" w:hAnsi="Book Antiqua" w:cs="Arial"/>
          <w:szCs w:val="22"/>
        </w:rPr>
      </w:pPr>
      <w:r w:rsidRPr="00D34742">
        <w:rPr>
          <w:rFonts w:ascii="Book Antiqua" w:hAnsi="Book Antiqua" w:cs="Arial"/>
          <w:szCs w:val="22"/>
        </w:rPr>
        <w:t xml:space="preserve">CLÁUSULA </w:t>
      </w:r>
      <w:r w:rsidR="002F1B2D">
        <w:rPr>
          <w:rFonts w:ascii="Book Antiqua" w:hAnsi="Book Antiqua" w:cs="Arial"/>
          <w:szCs w:val="22"/>
        </w:rPr>
        <w:t>OITAVA</w:t>
      </w:r>
      <w:r w:rsidRPr="00D34742">
        <w:rPr>
          <w:rFonts w:ascii="Book Antiqua" w:hAnsi="Book Antiqua" w:cs="Arial"/>
          <w:szCs w:val="22"/>
        </w:rPr>
        <w:t xml:space="preserve"> - DAS INCIDÊNCIAS FISCAIS</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São obrigações do Detentor do Registro de Preços:</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 xml:space="preserve">fiscais, custos e despesas que sejam devidos em decorrência direta ou indireta da presente ata de registro de preços, serão de exclusiva responsabilidade do Detentor do Registro de Preços, assim definido na Norma Tributária. </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 Detentor do Registro de Preços declara haver levado em conta, na apresentação de sua proposta 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fiscais, encargos trabalhistas e todas as despesas incidentes sobre a prestação dos serviços, não cabendo quaisquer reivindicações devidas a erros nessa avaliação, para efeito de solicitar revisão de preços por recolhimento determinados pela autoridade competente.</w:t>
      </w:r>
    </w:p>
    <w:p w:rsidR="00C63C6D" w:rsidRPr="00D46EA7" w:rsidRDefault="00C63C6D" w:rsidP="00A7189E">
      <w:pPr>
        <w:spacing w:after="0" w:line="240" w:lineRule="auto"/>
        <w:jc w:val="both"/>
        <w:rPr>
          <w:rFonts w:ascii="Book Antiqua" w:hAnsi="Book Antiqua" w:cs="Arial"/>
          <w:sz w:val="22"/>
          <w:szCs w:val="22"/>
        </w:rPr>
      </w:pP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hAnsi="Book Antiqua" w:cs="Arial"/>
          <w:i w:val="0"/>
          <w:color w:val="auto"/>
          <w:sz w:val="22"/>
          <w:szCs w:val="22"/>
        </w:rPr>
        <w:lastRenderedPageBreak/>
        <w:t>CLÁUSULA NONA - DAS PENALIDADES</w:t>
      </w:r>
      <w:r w:rsidRPr="00791821">
        <w:rPr>
          <w:rFonts w:ascii="Book Antiqua" w:eastAsia="Arial Unicode MS" w:hAnsi="Book Antiqua" w:cs="Helvetica"/>
          <w:b w:val="0"/>
          <w:i w:val="0"/>
          <w:color w:val="auto"/>
          <w:sz w:val="22"/>
          <w:szCs w:val="22"/>
          <w:lang w:eastAsia="pt-BR"/>
        </w:rPr>
        <w:t xml:space="preserve"> </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 licitante e o Contratado que cometerem infrações, conforme os Artigos 155 a 163 da Lei 14.133/2021, estarão sujeitos às seguintes penalidades administrativas: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I) Advertência; II) Multa; III) Suspensão temporária de participação em licitação e impedimento de contratar com a Administração, por no mínimo 3 anos; IV) Declaração de inidoneidade para licitar ou contratar com a Administração Pública, por no mínimo 3 anos e no máximo 6 anos; V) Impedimento de licitar e contratar com a União, Estados, Distrito Federal ou Municípios, e descredenciamento do Cadastro Unificado de Fornecedores do Sistema de Gestão de Materiais, Obras e Serviços (GMS), por até 6 anos.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V.a) As sanções mencionadas nas alíneas "I", "II", "III" e "IV" do item anterior podem ser aplicadas cumulativamente com a multa ao licitante, ao adjudicatário e ao Contratado. V.b) Advertência será aplicada por condutas que prejudiquem o andamento do procedimento de licitação e contratação. V.c) A multa, de 0,5% a 30% do valor </w:t>
      </w:r>
      <w:r w:rsidR="00081E02">
        <w:rPr>
          <w:rFonts w:ascii="Book Antiqua" w:eastAsia="Arial Unicode MS" w:hAnsi="Book Antiqua" w:cs="Helvetica"/>
          <w:b w:val="0"/>
          <w:i w:val="0"/>
          <w:color w:val="auto"/>
          <w:sz w:val="22"/>
          <w:szCs w:val="22"/>
          <w:lang w:eastAsia="pt-BR"/>
        </w:rPr>
        <w:t>da</w:t>
      </w:r>
      <w:r w:rsidRPr="00791821">
        <w:rPr>
          <w:rFonts w:ascii="Book Antiqua" w:eastAsia="Arial Unicode MS" w:hAnsi="Book Antiqua" w:cs="Helvetica"/>
          <w:b w:val="0"/>
          <w:i w:val="0"/>
          <w:color w:val="auto"/>
          <w:sz w:val="22"/>
          <w:szCs w:val="22"/>
          <w:lang w:eastAsia="pt-BR"/>
        </w:rPr>
        <w:t xml:space="preserve"> ata de registro licitado ou celebrado com contratação direta, será aplicada ao responsável por qualquer das infrações administrativas previstas no art. 155 da Lei 14.133/21, como: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Dar causa à inexecução parcial ou total do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a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 salvo em casos de justificativa superveniente;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Não celebrar 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 xml:space="preserve"> ou não entregar a documentação exigida para a contratação dentro do prazo;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ou entrega do objeto da licitação sem motivo justificado;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declaração ou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Fraudar a licitação ou a execução do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ou cometer fraude de qualquer natureza;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ilícitos para frustrar os objetivos da licitação;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lesivos previstos na legislação correspondente.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 declaração de inidoneidade para licitar ou contratar com a Administração Pública, por até 6 anos, será aplicada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Recusar-se injustificadamente a assinar 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 xml:space="preserve"> após ser considerado adjudicatário;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Ensejar o retardamento da execução do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Falhar ou fraudar na execução do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exceto nos casos previstos.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 impedimento de licitar e contratar com a União, Estados, Distrito Federal ou Municípios, e descredenciamento do Cadastro Unificado de Fornecedores do Sistema de Gestão de Materiais, Obras e Serviços (GMS), por até 6 anos, será aplicado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Prometer, oferecer ou dar vantagem indevida a agente público;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Financiar, custear ou subvencionar atos ilícitos previstos na Lei;</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Utilizar-se de interposta pessoa para ocultar interesses;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Frustrar ou fraudar procedimentos licitatórios públicos;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Dificultar atividades de investigação ou fiscalização.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Cabe ao órgão ou entidade contratante aplicar as penalidades, garantindo a ampla defesa e o contraditório, informando as ocorrências no Cadastro Unificado de Fornecedores.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 autoridade máxima do órgão ou entidade contratante é competente para impor as penalidades.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Os efeitos das penalidades de suspensão do direito de contratar com a Administração ou declaração de inidoneidade se estendem às pessoas físicas que constituíram a pessoa jurídica, bem como às pessoas jurídicas que tenham sócios comuns com essas pessoas físicas.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lastRenderedPageBreak/>
        <w:t xml:space="preserve">Na aplicação das sanções, a Administração observará a proporcionalidade entre a gravidade da infração e o valor do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 os danos resultantes, a situação econômico-financeira do sancionado, a reincidência e outras circunstâncias relevantes.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Nos casos não previstos, devem ser observadas as disposições da Lei Federal nº 14.133/2021.</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Além das sanções mencionadas, a responsabilização administrativa e civil de pessoas jurídicas será conforme a Lei Federal nº 12.846/2013.</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As penalidades aplicadas serão registradas no Cadastro Unificado de Fornecedores do Estado do Paraná (CFPR) e junto ao Tribunal de Contas do Estado do Paraná.</w:t>
      </w:r>
    </w:p>
    <w:p w:rsidR="00C63C6D" w:rsidRPr="00D46EA7" w:rsidRDefault="00C63C6D" w:rsidP="00A7189E">
      <w:pPr>
        <w:pStyle w:val="Ttulo2"/>
        <w:spacing w:line="240" w:lineRule="auto"/>
        <w:rPr>
          <w:rFonts w:ascii="Book Antiqua" w:hAnsi="Book Antiqua" w:cs="Arial"/>
          <w:sz w:val="22"/>
          <w:szCs w:val="22"/>
        </w:rPr>
      </w:pPr>
    </w:p>
    <w:p w:rsidR="003737DD" w:rsidRDefault="003737DD" w:rsidP="003737DD">
      <w:pPr>
        <w:spacing w:after="0" w:line="240" w:lineRule="auto"/>
        <w:jc w:val="both"/>
        <w:rPr>
          <w:rFonts w:ascii="Book Antiqua" w:hAnsi="Book Antiqua" w:cs="Arial"/>
          <w:b/>
          <w:sz w:val="22"/>
          <w:szCs w:val="22"/>
        </w:rPr>
      </w:pPr>
      <w:r>
        <w:rPr>
          <w:rFonts w:ascii="Book Antiqua" w:hAnsi="Book Antiqua" w:cs="Arial"/>
          <w:b/>
          <w:sz w:val="22"/>
          <w:szCs w:val="22"/>
        </w:rPr>
        <w:t>CLÁUSULA DEZ – DO PRAZO, DA VIGÊNCIA E DA PRORROGAÇÃO</w:t>
      </w:r>
    </w:p>
    <w:p w:rsidR="0081353E" w:rsidRDefault="0081353E" w:rsidP="0081353E">
      <w:pPr>
        <w:pStyle w:val="Corpodetexto"/>
        <w:spacing w:line="240" w:lineRule="auto"/>
        <w:rPr>
          <w:rFonts w:ascii="Book Antiqua" w:hAnsi="Book Antiqua" w:cs="Arial"/>
          <w:bCs/>
          <w:szCs w:val="22"/>
        </w:rPr>
      </w:pPr>
      <w:r>
        <w:rPr>
          <w:rFonts w:ascii="Book Antiqua" w:hAnsi="Book Antiqua" w:cs="Arial"/>
          <w:bCs/>
          <w:szCs w:val="22"/>
        </w:rPr>
        <w:t xml:space="preserve">1. </w:t>
      </w:r>
      <w:r w:rsidRPr="0081353E">
        <w:rPr>
          <w:rFonts w:ascii="Book Antiqua" w:hAnsi="Book Antiqua" w:cs="Arial"/>
          <w:bCs/>
          <w:szCs w:val="22"/>
        </w:rPr>
        <w:t xml:space="preserve">O prazo de entrega dos itens será no dia, horário e local estipulado pela Secretaria solicitante, contados a partir da emissão da autorização de fornecimento. </w:t>
      </w:r>
    </w:p>
    <w:p w:rsidR="003737DD" w:rsidRDefault="003737DD" w:rsidP="0081353E">
      <w:pPr>
        <w:pStyle w:val="Corpodetexto"/>
        <w:spacing w:line="240" w:lineRule="auto"/>
        <w:rPr>
          <w:rStyle w:val="Forte"/>
          <w:b/>
          <w:lang w:eastAsia="pt-BR"/>
        </w:rPr>
      </w:pPr>
      <w:r>
        <w:rPr>
          <w:rStyle w:val="Forte"/>
          <w:rFonts w:ascii="Book Antiqua" w:hAnsi="Book Antiqua"/>
        </w:rPr>
        <w:t xml:space="preserve">2. O </w:t>
      </w:r>
      <w:r w:rsidR="00710714">
        <w:rPr>
          <w:rStyle w:val="Forte"/>
          <w:rFonts w:ascii="Book Antiqua" w:hAnsi="Book Antiqua"/>
          <w:lang w:eastAsia="pt-BR"/>
        </w:rPr>
        <w:t xml:space="preserve">Instrumento hábil de formalização da contratação </w:t>
      </w:r>
      <w:r>
        <w:rPr>
          <w:rStyle w:val="Forte"/>
          <w:rFonts w:ascii="Book Antiqua" w:hAnsi="Book Antiqua"/>
        </w:rPr>
        <w:t>terá vigência de 12 (doze) meses, contados da data de sua assinatura, podendo ser prorrogado por igual período, até o limite permitido pela legislação vigente, conforme disposto no art. 84 e 111 da Lei nº 14.133/2021, mediante manifestação expressa da Administração e do fornecedor.</w:t>
      </w:r>
    </w:p>
    <w:p w:rsidR="003737DD" w:rsidRDefault="003737DD" w:rsidP="003737DD">
      <w:pPr>
        <w:spacing w:after="0" w:line="240" w:lineRule="auto"/>
        <w:ind w:left="294"/>
        <w:jc w:val="both"/>
        <w:rPr>
          <w:rStyle w:val="Forte"/>
          <w:rFonts w:ascii="Book Antiqua" w:hAnsi="Book Antiqua"/>
          <w:b w:val="0"/>
        </w:rPr>
      </w:pPr>
      <w:r>
        <w:rPr>
          <w:rStyle w:val="Forte"/>
          <w:rFonts w:ascii="Book Antiqua" w:hAnsi="Book Antiqua"/>
          <w:b w:val="0"/>
        </w:rPr>
        <w:t>3.</w:t>
      </w:r>
      <w:r>
        <w:rPr>
          <w:rStyle w:val="Forte"/>
          <w:rFonts w:ascii="Book Antiqua" w:hAnsi="Book Antiqua"/>
          <w:b w:val="0"/>
        </w:rPr>
        <w:tab/>
        <w:t>A prorrogação estará condicionada:</w:t>
      </w:r>
    </w:p>
    <w:p w:rsidR="003737DD" w:rsidRDefault="003737DD" w:rsidP="003737DD">
      <w:pPr>
        <w:spacing w:after="0" w:line="240" w:lineRule="auto"/>
        <w:ind w:left="294" w:firstLine="425"/>
        <w:jc w:val="both"/>
        <w:rPr>
          <w:rStyle w:val="Forte"/>
          <w:rFonts w:ascii="Book Antiqua" w:hAnsi="Book Antiqua"/>
          <w:b w:val="0"/>
        </w:rPr>
      </w:pPr>
      <w:r>
        <w:rPr>
          <w:rStyle w:val="Forte"/>
          <w:rFonts w:ascii="Book Antiqua" w:hAnsi="Book Antiqua"/>
          <w:b w:val="0"/>
        </w:rPr>
        <w:t>a. à manutenção das condições vantajosas para a Administração;</w:t>
      </w:r>
    </w:p>
    <w:p w:rsidR="003737DD" w:rsidRDefault="003737DD" w:rsidP="003737DD">
      <w:pPr>
        <w:spacing w:after="0" w:line="240" w:lineRule="auto"/>
        <w:ind w:left="294" w:firstLine="425"/>
        <w:jc w:val="both"/>
        <w:rPr>
          <w:rStyle w:val="Forte"/>
          <w:rFonts w:ascii="Book Antiqua" w:hAnsi="Book Antiqua"/>
          <w:b w:val="0"/>
        </w:rPr>
      </w:pPr>
      <w:r>
        <w:rPr>
          <w:rStyle w:val="Forte"/>
          <w:rFonts w:ascii="Book Antiqua" w:hAnsi="Book Antiqua"/>
          <w:b w:val="0"/>
        </w:rPr>
        <w:t>b. à manifestação expressa do fornecedor quanto ao interesse na prorrogação;</w:t>
      </w:r>
    </w:p>
    <w:p w:rsidR="003737DD" w:rsidRDefault="003737DD" w:rsidP="003737DD">
      <w:pPr>
        <w:spacing w:after="0" w:line="240" w:lineRule="auto"/>
        <w:ind w:left="294" w:firstLine="425"/>
        <w:jc w:val="both"/>
        <w:rPr>
          <w:rStyle w:val="Forte"/>
          <w:rFonts w:ascii="Book Antiqua" w:hAnsi="Book Antiqua"/>
          <w:b w:val="0"/>
        </w:rPr>
      </w:pPr>
      <w:r>
        <w:rPr>
          <w:rStyle w:val="Forte"/>
          <w:rFonts w:ascii="Book Antiqua" w:hAnsi="Book Antiqua"/>
          <w:b w:val="0"/>
        </w:rPr>
        <w:t>c. à necessidade administrativa devidamente justificada;</w:t>
      </w:r>
    </w:p>
    <w:p w:rsidR="003737DD" w:rsidRDefault="003737DD" w:rsidP="003737DD">
      <w:pPr>
        <w:spacing w:after="0" w:line="240" w:lineRule="auto"/>
        <w:ind w:left="294" w:firstLine="425"/>
        <w:jc w:val="both"/>
        <w:rPr>
          <w:rStyle w:val="Forte"/>
          <w:rFonts w:ascii="Book Antiqua" w:hAnsi="Book Antiqua"/>
          <w:b w:val="0"/>
        </w:rPr>
      </w:pPr>
      <w:r>
        <w:rPr>
          <w:rStyle w:val="Forte"/>
          <w:rFonts w:ascii="Book Antiqua" w:hAnsi="Book Antiqua"/>
          <w:b w:val="0"/>
        </w:rPr>
        <w:t>d. à avaliação da conveniência e oportunidade pelo órgão gerenciador.</w:t>
      </w:r>
    </w:p>
    <w:p w:rsidR="003737DD" w:rsidRDefault="003737DD" w:rsidP="003737DD">
      <w:pPr>
        <w:spacing w:after="0" w:line="240" w:lineRule="auto"/>
        <w:jc w:val="both"/>
        <w:rPr>
          <w:rStyle w:val="Forte"/>
          <w:rFonts w:ascii="Book Antiqua" w:hAnsi="Book Antiqua"/>
          <w:b w:val="0"/>
        </w:rPr>
      </w:pPr>
      <w:r>
        <w:rPr>
          <w:rStyle w:val="Forte"/>
          <w:rFonts w:ascii="Book Antiqua" w:hAnsi="Book Antiqua"/>
          <w:b w:val="0"/>
        </w:rPr>
        <w:t>4.</w:t>
      </w:r>
      <w:r>
        <w:rPr>
          <w:rStyle w:val="Forte"/>
          <w:rFonts w:ascii="Book Antiqua" w:hAnsi="Book Antiqua"/>
          <w:b w:val="0"/>
        </w:rPr>
        <w:tab/>
        <w:t xml:space="preserve">Os preços poderão ser reajustados a cada 12 (doze) meses, a contar da data da apresentação da proposta ou da assinatura do </w:t>
      </w:r>
      <w:r w:rsidR="00710714">
        <w:rPr>
          <w:rStyle w:val="Forte"/>
          <w:rFonts w:ascii="Book Antiqua" w:hAnsi="Book Antiqua"/>
          <w:b w:val="0"/>
          <w:lang w:eastAsia="pt-BR"/>
        </w:rPr>
        <w:t>Instrumento hábil de formalização da contratação</w:t>
      </w:r>
      <w:r>
        <w:rPr>
          <w:rStyle w:val="Forte"/>
          <w:rFonts w:ascii="Book Antiqua" w:hAnsi="Book Antiqua"/>
          <w:b w:val="0"/>
        </w:rPr>
        <w:t xml:space="preserve">, o que ocorrer primeiro, </w:t>
      </w:r>
      <w:r w:rsidR="00752BA7" w:rsidRPr="00752BA7">
        <w:rPr>
          <w:rStyle w:val="Forte"/>
          <w:rFonts w:ascii="Book Antiqua" w:hAnsi="Book Antiqua"/>
          <w:b w:val="0"/>
        </w:rPr>
        <w:t>nos termos do art. 82, §5º, IV,</w:t>
      </w:r>
      <w:r w:rsidR="00752BA7">
        <w:rPr>
          <w:rStyle w:val="Forte"/>
          <w:rFonts w:ascii="Book Antiqua" w:hAnsi="Book Antiqua"/>
          <w:b w:val="0"/>
        </w:rPr>
        <w:t xml:space="preserve"> </w:t>
      </w:r>
      <w:r>
        <w:rPr>
          <w:rStyle w:val="Forte"/>
          <w:rFonts w:ascii="Book Antiqua" w:hAnsi="Book Antiqua"/>
          <w:b w:val="0"/>
        </w:rPr>
        <w:t>da Lei nº 14.133/2021.</w:t>
      </w:r>
    </w:p>
    <w:p w:rsidR="003737DD" w:rsidRDefault="003737DD" w:rsidP="003737DD">
      <w:pPr>
        <w:spacing w:after="0" w:line="240" w:lineRule="auto"/>
        <w:jc w:val="both"/>
        <w:rPr>
          <w:rFonts w:eastAsia="Arial MT"/>
        </w:rPr>
      </w:pPr>
      <w:r>
        <w:rPr>
          <w:rStyle w:val="Forte"/>
          <w:rFonts w:ascii="Book Antiqua" w:hAnsi="Book Antiqua"/>
          <w:b w:val="0"/>
        </w:rPr>
        <w:t xml:space="preserve">4.1. </w:t>
      </w:r>
      <w:r>
        <w:rPr>
          <w:rFonts w:ascii="Book Antiqua" w:hAnsi="Book Antiqua"/>
        </w:rPr>
        <w:t xml:space="preserve">Antes do transcurso do prazo previsto no item anterior, caso comprovado o desequilíbrio econômico-financeiro da contratação, poderá ser solicitado o reequilíbrio econômico-financeiro, mediante justificativa técnica e documental, podendo resultar em </w:t>
      </w:r>
      <w:r w:rsidR="00116726">
        <w:rPr>
          <w:rFonts w:ascii="Book Antiqua" w:hAnsi="Book Antiqua"/>
        </w:rPr>
        <w:t xml:space="preserve">revisão do </w:t>
      </w:r>
      <w:r w:rsidR="00116726" w:rsidRPr="00116726">
        <w:rPr>
          <w:rFonts w:ascii="Book Antiqua" w:hAnsi="Book Antiqua"/>
          <w:color w:val="333333"/>
          <w:sz w:val="22"/>
          <w:szCs w:val="22"/>
          <w:shd w:val="clear" w:color="auto" w:fill="FFFFFF"/>
        </w:rPr>
        <w:t>instrumento hábil de formalização de contratação</w:t>
      </w:r>
      <w:r>
        <w:rPr>
          <w:rFonts w:ascii="Book Antiqua" w:hAnsi="Book Antiqua"/>
        </w:rPr>
        <w:t>, glosa, aditamento ou outras medidas cabíveis.</w:t>
      </w:r>
    </w:p>
    <w:p w:rsidR="003737DD" w:rsidRDefault="003737DD" w:rsidP="003737DD">
      <w:pPr>
        <w:spacing w:after="0" w:line="240" w:lineRule="auto"/>
        <w:jc w:val="both"/>
        <w:rPr>
          <w:rStyle w:val="Forte"/>
          <w:b w:val="0"/>
          <w:lang w:eastAsia="pt-BR"/>
        </w:rPr>
      </w:pPr>
      <w:r>
        <w:rPr>
          <w:rStyle w:val="Forte"/>
          <w:rFonts w:ascii="Book Antiqua" w:hAnsi="Book Antiqua"/>
          <w:b w:val="0"/>
        </w:rPr>
        <w:t>5.</w:t>
      </w:r>
      <w:r>
        <w:rPr>
          <w:rStyle w:val="Forte"/>
          <w:rFonts w:ascii="Book Antiqua" w:hAnsi="Book Antiqua"/>
          <w:b w:val="0"/>
        </w:rPr>
        <w:tab/>
        <w:t>O índice de reajuste adotado será o Índice Nacional de Preços ao Consumidor Amplo – IPCA, publicado pelo Instituto Brasileiro de Geografia e Estatística – IBGE.</w:t>
      </w:r>
    </w:p>
    <w:p w:rsidR="003737DD" w:rsidRDefault="003737DD" w:rsidP="003737DD">
      <w:pPr>
        <w:spacing w:after="0" w:line="240" w:lineRule="auto"/>
        <w:jc w:val="both"/>
        <w:rPr>
          <w:rStyle w:val="Forte"/>
          <w:rFonts w:ascii="Book Antiqua" w:hAnsi="Book Antiqua"/>
          <w:b w:val="0"/>
        </w:rPr>
      </w:pPr>
      <w:r>
        <w:rPr>
          <w:rStyle w:val="Forte"/>
          <w:rFonts w:ascii="Book Antiqua" w:hAnsi="Book Antiqua"/>
          <w:b w:val="0"/>
        </w:rPr>
        <w:t>6.</w:t>
      </w:r>
      <w:r>
        <w:rPr>
          <w:rStyle w:val="Forte"/>
          <w:rFonts w:ascii="Book Antiqua" w:hAnsi="Book Antiqua"/>
          <w:b w:val="0"/>
        </w:rPr>
        <w:tab/>
        <w:t>O pedido de reajuste deverá ser formalizado pelo fornecedor, instruído com a comprovação da variação acumulada do IPCA no período, e só produzirá efeitos financeiros a partir do 13º mês, respeitada a disponibilidade orçamentária e mediante prévia autorização da Administração.</w:t>
      </w:r>
    </w:p>
    <w:p w:rsidR="003737DD" w:rsidRDefault="003737DD" w:rsidP="003737DD">
      <w:pPr>
        <w:spacing w:after="0" w:line="240" w:lineRule="auto"/>
        <w:jc w:val="both"/>
        <w:rPr>
          <w:rStyle w:val="Forte"/>
          <w:rFonts w:ascii="Book Antiqua" w:hAnsi="Book Antiqua"/>
          <w:b w:val="0"/>
        </w:rPr>
      </w:pPr>
      <w:r>
        <w:rPr>
          <w:rStyle w:val="Forte"/>
          <w:rFonts w:ascii="Book Antiqua" w:hAnsi="Book Antiqua"/>
          <w:b w:val="0"/>
        </w:rPr>
        <w:t>7.</w:t>
      </w:r>
      <w:r>
        <w:rPr>
          <w:rStyle w:val="Forte"/>
          <w:rFonts w:ascii="Book Antiqua" w:hAnsi="Book Antiqua"/>
          <w:b w:val="0"/>
        </w:rPr>
        <w:tab/>
        <w:t>A ausência de manifestação do fornecedor na data prevista para reajuste será interpretada como aceitação tácita da manutenção dos preços, sem prejuízo da possibilidade de posterior revisão, nos termos da Lei nº 14.133/2021, mediante demonstração de desequilíbrio econômico-financeiro.</w:t>
      </w:r>
    </w:p>
    <w:p w:rsidR="003737DD" w:rsidRDefault="003737DD" w:rsidP="003737DD">
      <w:pPr>
        <w:pStyle w:val="Corpodetexto"/>
        <w:spacing w:line="240" w:lineRule="auto"/>
        <w:rPr>
          <w:rFonts w:cs="Arial"/>
          <w:szCs w:val="22"/>
        </w:rPr>
      </w:pPr>
      <w:r>
        <w:rPr>
          <w:rStyle w:val="Forte"/>
          <w:rFonts w:ascii="Book Antiqua" w:hAnsi="Book Antiqua"/>
        </w:rPr>
        <w:t>8.</w:t>
      </w:r>
      <w:r>
        <w:rPr>
          <w:rStyle w:val="Forte"/>
          <w:rFonts w:ascii="Book Antiqua" w:hAnsi="Book Antiqua"/>
        </w:rPr>
        <w:tab/>
        <w:t xml:space="preserve">A Administração poderá recusar a prorrogação do </w:t>
      </w:r>
      <w:r w:rsidR="00710714" w:rsidRPr="00710714">
        <w:rPr>
          <w:rStyle w:val="Forte"/>
          <w:rFonts w:ascii="Book Antiqua" w:hAnsi="Book Antiqua"/>
          <w:lang w:eastAsia="pt-BR"/>
        </w:rPr>
        <w:t xml:space="preserve">Instrumento hábil de formalização da contratação </w:t>
      </w:r>
      <w:r>
        <w:rPr>
          <w:rStyle w:val="Forte"/>
          <w:rFonts w:ascii="Book Antiqua" w:hAnsi="Book Antiqua"/>
        </w:rPr>
        <w:t>ou o reajuste solicitado, mediante justificativa formal, quando verificada a perda da vantajosidade, a inviabilidade orçamentária ou outro motivo de interesse público devidamente motivado.</w:t>
      </w:r>
    </w:p>
    <w:p w:rsidR="00C63C6D" w:rsidRPr="00D46EA7"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ONZE</w:t>
      </w:r>
      <w:r w:rsidRPr="00D46EA7">
        <w:rPr>
          <w:rFonts w:ascii="Book Antiqua" w:hAnsi="Book Antiqua" w:cs="Arial"/>
          <w:b/>
          <w:sz w:val="22"/>
          <w:szCs w:val="22"/>
        </w:rPr>
        <w:t xml:space="preserve"> – DO CANCELAMENTO DO PREÇO REGISTRADO NA ATA DE REGISTRO DE PREÇOS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O preço registrado poderá ser cancelado de pleno direito, nas seguintes situações: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I – Pelo Município de Rolândia: </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cumprir as obrigações constantes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assinar </w:t>
      </w:r>
      <w:r w:rsidR="00B54893" w:rsidRPr="009D289A">
        <w:rPr>
          <w:rFonts w:ascii="Book Antiqua" w:hAnsi="Book Antiqua" w:cs="Arial"/>
          <w:bCs/>
          <w:sz w:val="22"/>
          <w:szCs w:val="22"/>
        </w:rPr>
        <w:t xml:space="preserve">a ata de registro </w:t>
      </w:r>
      <w:r w:rsidRPr="009D289A">
        <w:rPr>
          <w:rFonts w:ascii="Book Antiqua" w:hAnsi="Book Antiqua" w:cs="Arial"/>
          <w:bCs/>
          <w:sz w:val="22"/>
          <w:szCs w:val="22"/>
        </w:rPr>
        <w:t>no prazo estabelecido;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der causa a rescisão administrativa da Ordem de Fornecimento decorrente deste Registro de Preços, nas hipóteses previstas nos </w:t>
      </w:r>
      <w:r w:rsidR="00EB4660" w:rsidRPr="009D289A">
        <w:rPr>
          <w:rFonts w:ascii="Book Antiqua" w:hAnsi="Book Antiqua" w:cs="Arial"/>
          <w:bCs/>
          <w:sz w:val="22"/>
          <w:szCs w:val="22"/>
        </w:rPr>
        <w:t>155 a 163</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Em qualquer hipótese de inexecução total ou parcial da Ordem de Fornecimento decorrente deste registro;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Os preços registrados se apresentarem superiores aos praticados no mercado;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lastRenderedPageBreak/>
        <w:t>Por razão de interesse público devidamente demonstrada e justificada pelo Município de Rolândia.</w:t>
      </w:r>
    </w:p>
    <w:p w:rsidR="00A7189E" w:rsidRPr="009D289A" w:rsidRDefault="00A7189E" w:rsidP="00A7189E">
      <w:pPr>
        <w:spacing w:after="0" w:line="240" w:lineRule="auto"/>
        <w:ind w:left="720"/>
        <w:jc w:val="both"/>
        <w:rPr>
          <w:rFonts w:ascii="Book Antiqua" w:hAnsi="Book Antiqua" w:cs="Arial"/>
          <w:bCs/>
          <w:sz w:val="22"/>
          <w:szCs w:val="22"/>
        </w:rPr>
      </w:pP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II – Pelo fornecedor:</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Mediante solicitação por escrito, comprovando estar impossibilitado de cumprir as exigências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comprovada a ocorrência de quaisquer das hipóteses contidas no art. </w:t>
      </w:r>
      <w:r w:rsidR="00EB4660" w:rsidRPr="009D289A">
        <w:rPr>
          <w:rFonts w:ascii="Book Antiqua" w:hAnsi="Book Antiqua" w:cs="Arial"/>
          <w:bCs/>
          <w:sz w:val="22"/>
          <w:szCs w:val="22"/>
        </w:rPr>
        <w:t>155</w:t>
      </w:r>
      <w:r w:rsidRPr="009D289A">
        <w:rPr>
          <w:rFonts w:ascii="Book Antiqua" w:hAnsi="Book Antiqua" w:cs="Arial"/>
          <w:bCs/>
          <w:sz w:val="22"/>
          <w:szCs w:val="22"/>
        </w:rPr>
        <w:t xml:space="preserve">, incisos </w:t>
      </w:r>
      <w:r w:rsidR="00EB4660" w:rsidRPr="009D289A">
        <w:rPr>
          <w:rFonts w:ascii="Book Antiqua" w:hAnsi="Book Antiqua" w:cs="Arial"/>
          <w:bCs/>
          <w:sz w:val="22"/>
          <w:szCs w:val="22"/>
        </w:rPr>
        <w:t>I a VII</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A7189E" w:rsidRPr="009D289A" w:rsidRDefault="00A7189E" w:rsidP="00A7189E">
      <w:pPr>
        <w:spacing w:after="0" w:line="240" w:lineRule="auto"/>
        <w:ind w:left="720"/>
        <w:jc w:val="both"/>
        <w:rPr>
          <w:rFonts w:ascii="Book Antiqua" w:hAnsi="Book Antiqua" w:cs="Arial"/>
          <w:bCs/>
          <w:sz w:val="22"/>
          <w:szCs w:val="22"/>
        </w:rPr>
      </w:pP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PRIMEIRO – Ocorrendo cancelamento do preço registrado, o fornecedor será informado por correspondência com aviso de recebimento, o qual será juntada ao processo administrativo do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SEGUNDO – A solicitação do fornecedor para cancelamento dos preços registrados poderá não ser aceita pelo Município, facultando-se a esta nesse caso, a aplicação das penalidades previstas no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TERCEIRO – Havendo cancelamento do preço registrado, cessarão todas as atividades do Fornecedor, relativas </w:t>
      </w:r>
      <w:r w:rsidR="009513B5" w:rsidRPr="009D289A">
        <w:rPr>
          <w:rFonts w:ascii="Book Antiqua" w:hAnsi="Book Antiqua" w:cs="Arial"/>
          <w:bCs/>
          <w:sz w:val="22"/>
          <w:szCs w:val="22"/>
        </w:rPr>
        <w:t>à</w:t>
      </w:r>
      <w:r w:rsidRPr="009D289A">
        <w:rPr>
          <w:rFonts w:ascii="Book Antiqua" w:hAnsi="Book Antiqua" w:cs="Arial"/>
          <w:bCs/>
          <w:sz w:val="22"/>
          <w:szCs w:val="22"/>
        </w:rPr>
        <w:t xml:space="preserve"> prestação dos serviços.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QUARTO – Caso o município não se utilize da prerrogativa de cancelar o preço registrado, a seu exclusivo critério, poderá sustar o pagamento das faturas, até que o fornecedor cumpra integralmente a condição exigida</w:t>
      </w:r>
      <w:r w:rsidR="00B54893" w:rsidRPr="009D289A">
        <w:rPr>
          <w:rFonts w:ascii="Book Antiqua" w:hAnsi="Book Antiqua" w:cs="Arial"/>
          <w:bCs/>
          <w:sz w:val="22"/>
          <w:szCs w:val="22"/>
        </w:rPr>
        <w:t xml:space="preserve"> neste termo</w:t>
      </w:r>
      <w:r w:rsidRPr="009D289A">
        <w:rPr>
          <w:rFonts w:ascii="Book Antiqua" w:hAnsi="Book Antiqua" w:cs="Arial"/>
          <w:bCs/>
          <w:sz w:val="22"/>
          <w:szCs w:val="22"/>
        </w:rPr>
        <w:t>.</w:t>
      </w:r>
    </w:p>
    <w:p w:rsidR="00C63C6D" w:rsidRPr="009D289A"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DOZE</w:t>
      </w:r>
      <w:r w:rsidRPr="00D46EA7">
        <w:rPr>
          <w:rFonts w:ascii="Book Antiqua" w:hAnsi="Book Antiqua" w:cs="Arial"/>
          <w:b/>
          <w:sz w:val="22"/>
          <w:szCs w:val="22"/>
        </w:rPr>
        <w:t xml:space="preserve"> – DA DOTAÇÃO ORÇAMENTÁRIA</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Serão utilizadas as seguintes classificações orçamentárias:</w:t>
      </w:r>
    </w:p>
    <w:p w:rsidR="00A7189E" w:rsidRDefault="00A7189E" w:rsidP="00A7189E">
      <w:pPr>
        <w:spacing w:after="0" w:line="240" w:lineRule="auto"/>
        <w:jc w:val="both"/>
        <w:rPr>
          <w:rFonts w:ascii="Book Antiqua" w:hAnsi="Book Antiqua"/>
          <w:color w:val="FF0000"/>
          <w:sz w:val="22"/>
          <w:szCs w:val="22"/>
          <w:highlight w:val="yellow"/>
        </w:rPr>
      </w:pPr>
    </w:p>
    <w:p w:rsidR="00A7189E" w:rsidRPr="0081353E" w:rsidRDefault="00C63C6D" w:rsidP="00A7189E">
      <w:pPr>
        <w:spacing w:after="0" w:line="240" w:lineRule="auto"/>
        <w:jc w:val="both"/>
        <w:rPr>
          <w:rFonts w:ascii="Book Antiqua" w:hAnsi="Book Antiqua"/>
          <w:sz w:val="22"/>
          <w:szCs w:val="22"/>
        </w:rPr>
      </w:pPr>
      <w:r w:rsidRPr="0081353E">
        <w:rPr>
          <w:rFonts w:ascii="Book Antiqua" w:hAnsi="Book Antiqua"/>
          <w:b/>
          <w:sz w:val="22"/>
          <w:szCs w:val="22"/>
        </w:rPr>
        <w:t>Órgão:</w:t>
      </w:r>
      <w:r w:rsidRPr="0081353E">
        <w:rPr>
          <w:rFonts w:ascii="Book Antiqua" w:hAnsi="Book Antiqua"/>
          <w:sz w:val="22"/>
          <w:szCs w:val="22"/>
        </w:rPr>
        <w:t xml:space="preserve"> 08 – Educação; 09 – Saúde; 10 – Assistência Social; 11 – Esportes; </w:t>
      </w:r>
      <w:r w:rsidR="0081353E" w:rsidRPr="0081353E">
        <w:rPr>
          <w:rFonts w:ascii="Book Antiqua" w:hAnsi="Book Antiqua"/>
          <w:sz w:val="22"/>
          <w:szCs w:val="22"/>
        </w:rPr>
        <w:t>14 – Cultura e Turismo.</w:t>
      </w:r>
    </w:p>
    <w:p w:rsidR="0081353E" w:rsidRPr="0081353E" w:rsidRDefault="0081353E" w:rsidP="00A7189E">
      <w:pPr>
        <w:spacing w:after="0" w:line="240" w:lineRule="auto"/>
        <w:jc w:val="both"/>
        <w:rPr>
          <w:rFonts w:ascii="Book Antiqua" w:hAnsi="Book Antiqua"/>
          <w:b/>
          <w:sz w:val="22"/>
          <w:szCs w:val="22"/>
        </w:rPr>
      </w:pPr>
    </w:p>
    <w:p w:rsidR="00C63C6D" w:rsidRPr="0081353E" w:rsidRDefault="00C63C6D" w:rsidP="00A7189E">
      <w:pPr>
        <w:spacing w:after="0" w:line="240" w:lineRule="auto"/>
        <w:jc w:val="both"/>
        <w:rPr>
          <w:rFonts w:ascii="Book Antiqua" w:hAnsi="Book Antiqua"/>
          <w:b/>
          <w:sz w:val="22"/>
          <w:szCs w:val="22"/>
        </w:rPr>
      </w:pPr>
      <w:r w:rsidRPr="0081353E">
        <w:rPr>
          <w:rFonts w:ascii="Book Antiqua" w:hAnsi="Book Antiqua"/>
          <w:b/>
          <w:sz w:val="22"/>
          <w:szCs w:val="22"/>
        </w:rPr>
        <w:t xml:space="preserve">Classificação Orçamentária: </w:t>
      </w:r>
    </w:p>
    <w:p w:rsidR="00C63C6D" w:rsidRDefault="00C63C6D" w:rsidP="0081353E">
      <w:pPr>
        <w:spacing w:after="0" w:line="240" w:lineRule="auto"/>
        <w:jc w:val="both"/>
        <w:rPr>
          <w:rFonts w:ascii="Book Antiqua" w:hAnsi="Book Antiqua"/>
          <w:sz w:val="22"/>
          <w:szCs w:val="22"/>
        </w:rPr>
      </w:pPr>
      <w:r w:rsidRPr="0081353E">
        <w:rPr>
          <w:rFonts w:ascii="Book Antiqua" w:hAnsi="Book Antiqua"/>
          <w:sz w:val="22"/>
          <w:szCs w:val="22"/>
        </w:rPr>
        <w:t xml:space="preserve">Serviços: 33.90.39.00.00.00 - </w:t>
      </w:r>
      <w:r w:rsidRPr="0081353E">
        <w:rPr>
          <w:rFonts w:ascii="Book Antiqua" w:hAnsi="Book Antiqua"/>
          <w:sz w:val="22"/>
          <w:szCs w:val="22"/>
        </w:rPr>
        <w:tab/>
        <w:t xml:space="preserve">OUTROS SERVIÇOS DE TERCEIROS – PESSOA JURÍDICA; </w:t>
      </w:r>
    </w:p>
    <w:p w:rsidR="00A7189E" w:rsidRPr="00D46EA7" w:rsidRDefault="00A7189E" w:rsidP="00A7189E">
      <w:pPr>
        <w:spacing w:after="0" w:line="240" w:lineRule="auto"/>
        <w:jc w:val="both"/>
        <w:rPr>
          <w:rFonts w:ascii="Book Antiqua" w:hAnsi="Book Antiqua"/>
          <w:sz w:val="22"/>
          <w:szCs w:val="22"/>
        </w:rPr>
      </w:pPr>
    </w:p>
    <w:p w:rsidR="003C5319" w:rsidRPr="00D46EA7" w:rsidRDefault="003C5319" w:rsidP="003C5319">
      <w:pPr>
        <w:spacing w:after="0" w:line="240" w:lineRule="auto"/>
        <w:jc w:val="both"/>
        <w:rPr>
          <w:rFonts w:ascii="Book Antiqua" w:hAnsi="Book Antiqua"/>
          <w:sz w:val="22"/>
          <w:szCs w:val="22"/>
        </w:rPr>
      </w:pPr>
      <w:r w:rsidRPr="00D46EA7">
        <w:rPr>
          <w:rFonts w:ascii="Book Antiqua" w:hAnsi="Book Antiqua"/>
          <w:sz w:val="22"/>
          <w:szCs w:val="22"/>
        </w:rPr>
        <w:t>As dotações a serem utilizadas por determinação das secretarias competentes, cumprem o</w:t>
      </w:r>
      <w:r w:rsidR="00B340C6">
        <w:rPr>
          <w:rFonts w:ascii="Book Antiqua" w:hAnsi="Book Antiqua"/>
          <w:sz w:val="22"/>
          <w:szCs w:val="22"/>
        </w:rPr>
        <w:t xml:space="preserve"> Artigo Décimo Sétimo do</w:t>
      </w:r>
      <w:r w:rsidRPr="00D46EA7">
        <w:rPr>
          <w:rFonts w:ascii="Book Antiqua" w:hAnsi="Book Antiqua"/>
          <w:sz w:val="22"/>
          <w:szCs w:val="22"/>
        </w:rPr>
        <w:t xml:space="preserve"> Decreto Federal nº </w:t>
      </w:r>
      <w:r>
        <w:rPr>
          <w:rFonts w:ascii="Book Antiqua" w:hAnsi="Book Antiqua"/>
          <w:sz w:val="22"/>
          <w:szCs w:val="22"/>
        </w:rPr>
        <w:t>11.462</w:t>
      </w:r>
      <w:r w:rsidRPr="00D46EA7">
        <w:rPr>
          <w:rFonts w:ascii="Book Antiqua" w:hAnsi="Book Antiqua"/>
          <w:sz w:val="22"/>
          <w:szCs w:val="22"/>
        </w:rPr>
        <w:t xml:space="preserve"> de </w:t>
      </w:r>
      <w:r>
        <w:rPr>
          <w:rFonts w:ascii="Book Antiqua" w:hAnsi="Book Antiqua"/>
          <w:sz w:val="22"/>
          <w:szCs w:val="22"/>
        </w:rPr>
        <w:t>31</w:t>
      </w:r>
      <w:r w:rsidRPr="00D46EA7">
        <w:rPr>
          <w:rFonts w:ascii="Book Antiqua" w:hAnsi="Book Antiqua"/>
          <w:sz w:val="22"/>
          <w:szCs w:val="22"/>
        </w:rPr>
        <w:t xml:space="preserve"> de </w:t>
      </w:r>
      <w:r>
        <w:rPr>
          <w:rFonts w:ascii="Book Antiqua" w:hAnsi="Book Antiqua"/>
          <w:sz w:val="22"/>
          <w:szCs w:val="22"/>
        </w:rPr>
        <w:t>março</w:t>
      </w:r>
      <w:r w:rsidRPr="00D46EA7">
        <w:rPr>
          <w:rFonts w:ascii="Book Antiqua" w:hAnsi="Book Antiqua"/>
          <w:sz w:val="22"/>
          <w:szCs w:val="22"/>
        </w:rPr>
        <w:t xml:space="preserve"> de 20</w:t>
      </w:r>
      <w:r>
        <w:rPr>
          <w:rFonts w:ascii="Book Antiqua" w:hAnsi="Book Antiqua"/>
          <w:sz w:val="22"/>
          <w:szCs w:val="22"/>
        </w:rPr>
        <w:t>2</w:t>
      </w:r>
      <w:r w:rsidRPr="00D46EA7">
        <w:rPr>
          <w:rFonts w:ascii="Book Antiqua" w:hAnsi="Book Antiqua"/>
          <w:sz w:val="22"/>
          <w:szCs w:val="22"/>
        </w:rPr>
        <w:t>3</w:t>
      </w:r>
      <w:r w:rsidR="00B340C6">
        <w:rPr>
          <w:rFonts w:ascii="Book Antiqua" w:hAnsi="Book Antiqua"/>
          <w:sz w:val="22"/>
          <w:szCs w:val="22"/>
        </w:rPr>
        <w:t>,</w:t>
      </w:r>
      <w:r w:rsidRPr="00D46EA7">
        <w:rPr>
          <w:rFonts w:ascii="Book Antiqua" w:hAnsi="Book Antiqua"/>
          <w:sz w:val="22"/>
          <w:szCs w:val="22"/>
        </w:rPr>
        <w:t xml:space="preserve"> o qual normatiza que na licitação para registro de preços não é necessário indicar a dotação orçamentária</w:t>
      </w:r>
      <w:r w:rsidR="00B340C6">
        <w:rPr>
          <w:rFonts w:ascii="Book Antiqua" w:hAnsi="Book Antiqua"/>
          <w:sz w:val="22"/>
          <w:szCs w:val="22"/>
        </w:rPr>
        <w:t>.</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Ficando determinado o termo de empenho o instrumento hábil a conter a devida dotação a ser efetuado o pagamento referente a este processo.</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TREZE</w:t>
      </w:r>
      <w:r w:rsidRPr="00D46EA7">
        <w:rPr>
          <w:rFonts w:ascii="Book Antiqua" w:hAnsi="Book Antiqua" w:cs="Arial"/>
          <w:b/>
          <w:sz w:val="22"/>
          <w:szCs w:val="22"/>
        </w:rPr>
        <w:t xml:space="preserve"> </w:t>
      </w:r>
      <w:r w:rsidR="00070A4C">
        <w:rPr>
          <w:rFonts w:ascii="Book Antiqua" w:hAnsi="Book Antiqua" w:cs="Arial"/>
          <w:b/>
          <w:sz w:val="22"/>
          <w:szCs w:val="22"/>
        </w:rPr>
        <w:t>–</w:t>
      </w:r>
      <w:r w:rsidRPr="00D46EA7">
        <w:rPr>
          <w:rFonts w:ascii="Book Antiqua" w:hAnsi="Book Antiqua" w:cs="Arial"/>
          <w:b/>
          <w:sz w:val="22"/>
          <w:szCs w:val="22"/>
        </w:rPr>
        <w:t xml:space="preserve"> </w:t>
      </w:r>
      <w:r w:rsidR="00070A4C">
        <w:rPr>
          <w:rFonts w:ascii="Book Antiqua" w:hAnsi="Book Antiqua" w:cs="Arial"/>
          <w:b/>
          <w:sz w:val="22"/>
          <w:szCs w:val="22"/>
        </w:rPr>
        <w:t xml:space="preserve">DO </w:t>
      </w:r>
      <w:r w:rsidRPr="00D46EA7">
        <w:rPr>
          <w:rFonts w:ascii="Book Antiqua" w:hAnsi="Book Antiqua" w:cs="Arial"/>
          <w:b/>
          <w:sz w:val="22"/>
          <w:szCs w:val="22"/>
        </w:rPr>
        <w:t>FORO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As partes elegem o Foro da Comarca de Rolândia - PR para dirimir quaisquer dúvidas ou inadimplência que possa surgir no decorrer da presente ata de registro de preços, renunciando qualquer outro por mais privilegiado que seja.</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 por estarem justos e contratados, datam e assinam a presente ata de registro de preços, na presença de duas testemunhas, para que a mesma surta</w:t>
      </w:r>
      <w:r w:rsidR="009513B5" w:rsidRPr="00D46EA7">
        <w:rPr>
          <w:rFonts w:ascii="Book Antiqua" w:hAnsi="Book Antiqua" w:cs="Arial"/>
          <w:sz w:val="22"/>
          <w:szCs w:val="22"/>
        </w:rPr>
        <w:t xml:space="preserve"> </w:t>
      </w:r>
      <w:r w:rsidRPr="00D46EA7">
        <w:rPr>
          <w:rFonts w:ascii="Book Antiqua" w:hAnsi="Book Antiqua" w:cs="Arial"/>
          <w:sz w:val="22"/>
          <w:szCs w:val="22"/>
        </w:rPr>
        <w:t>os seus devidos e legais efeitos.</w:t>
      </w:r>
    </w:p>
    <w:p w:rsidR="00A7189E" w:rsidRPr="00D46EA7" w:rsidRDefault="00A7189E" w:rsidP="00A7189E">
      <w:pPr>
        <w:spacing w:after="0" w:line="240" w:lineRule="auto"/>
        <w:jc w:val="both"/>
        <w:rPr>
          <w:rFonts w:ascii="Book Antiqua" w:hAnsi="Book Antiqua" w:cs="Arial"/>
          <w:sz w:val="22"/>
          <w:szCs w:val="22"/>
        </w:rPr>
      </w:pP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EDIFÍCIO DA PREFEITURA DO MUNICÍPIO DE ROLÂNDIA, aos __ de ______ de 20__.</w:t>
      </w:r>
    </w:p>
    <w:p w:rsidR="00A7189E" w:rsidRDefault="00A7189E" w:rsidP="00A7189E">
      <w:pPr>
        <w:spacing w:after="0" w:line="240" w:lineRule="auto"/>
        <w:jc w:val="both"/>
        <w:rPr>
          <w:rFonts w:ascii="Book Antiqua" w:hAnsi="Book Antiqua" w:cs="Arial"/>
          <w:sz w:val="22"/>
          <w:szCs w:val="22"/>
        </w:rPr>
      </w:pPr>
    </w:p>
    <w:p w:rsidR="00A7189E" w:rsidRPr="00D46EA7" w:rsidRDefault="00A7189E" w:rsidP="00A7189E">
      <w:pPr>
        <w:spacing w:after="0" w:line="240" w:lineRule="auto"/>
        <w:jc w:val="both"/>
        <w:rPr>
          <w:rFonts w:ascii="Book Antiqua" w:hAnsi="Book Antiqua" w:cs="Arial"/>
          <w:sz w:val="22"/>
          <w:szCs w:val="22"/>
        </w:rPr>
      </w:pPr>
    </w:p>
    <w:tbl>
      <w:tblPr>
        <w:tblW w:w="0" w:type="auto"/>
        <w:tblLayout w:type="fixed"/>
        <w:tblCellMar>
          <w:left w:w="70" w:type="dxa"/>
          <w:right w:w="70" w:type="dxa"/>
        </w:tblCellMar>
        <w:tblLook w:val="0000" w:firstRow="0" w:lastRow="0" w:firstColumn="0" w:lastColumn="0" w:noHBand="0" w:noVBand="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rPr>
          <w:trHeight w:val="100"/>
        </w:trPr>
        <w:tc>
          <w:tcPr>
            <w:tcW w:w="4889" w:type="dxa"/>
          </w:tcPr>
          <w:p w:rsidR="00C63C6D" w:rsidRPr="00D46EA7" w:rsidRDefault="00C63C6D" w:rsidP="00A7189E">
            <w:pPr>
              <w:pStyle w:val="Ttulo1"/>
              <w:spacing w:line="240" w:lineRule="auto"/>
              <w:rPr>
                <w:rFonts w:ascii="Book Antiqua" w:hAnsi="Book Antiqua" w:cs="Arial"/>
                <w:b w:val="0"/>
                <w:smallCaps/>
                <w:szCs w:val="22"/>
              </w:rPr>
            </w:pPr>
            <w:r w:rsidRPr="00D46EA7">
              <w:rPr>
                <w:rFonts w:ascii="Book Antiqua" w:hAnsi="Book Antiqua" w:cs="Arial"/>
                <w:b w:val="0"/>
                <w:smallCaps/>
                <w:szCs w:val="22"/>
              </w:rPr>
              <w:t>Município De Rolândia</w:t>
            </w:r>
          </w:p>
        </w:tc>
        <w:tc>
          <w:tcPr>
            <w:tcW w:w="4889" w:type="dxa"/>
          </w:tcPr>
          <w:p w:rsidR="00C63C6D" w:rsidRPr="00D46EA7" w:rsidRDefault="00C63C6D" w:rsidP="00A7189E">
            <w:pPr>
              <w:pStyle w:val="Ttulo1"/>
              <w:spacing w:line="240" w:lineRule="auto"/>
              <w:rPr>
                <w:rFonts w:ascii="Book Antiqua" w:hAnsi="Book Antiqua" w:cs="Arial"/>
                <w:b w:val="0"/>
                <w:bCs/>
                <w:smallCaps/>
                <w:szCs w:val="22"/>
              </w:rPr>
            </w:pPr>
            <w:r w:rsidRPr="00D46EA7">
              <w:rPr>
                <w:rFonts w:ascii="Book Antiqua" w:hAnsi="Book Antiqua" w:cs="Arial"/>
                <w:b w:val="0"/>
                <w:bCs/>
                <w:smallCaps/>
                <w:szCs w:val="22"/>
              </w:rPr>
              <w:t>empresa</w:t>
            </w:r>
          </w:p>
        </w:tc>
      </w:tr>
    </w:tbl>
    <w:p w:rsidR="00A7189E"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w:t>
      </w:r>
    </w:p>
    <w:p w:rsidR="00A7189E" w:rsidRDefault="00A7189E"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TESTEMUNHAS:</w:t>
      </w:r>
    </w:p>
    <w:tbl>
      <w:tblPr>
        <w:tblW w:w="0" w:type="auto"/>
        <w:tblLayout w:type="fixed"/>
        <w:tblCellMar>
          <w:left w:w="70" w:type="dxa"/>
          <w:right w:w="70" w:type="dxa"/>
        </w:tblCellMar>
        <w:tblLook w:val="0000" w:firstRow="0" w:lastRow="0" w:firstColumn="0" w:lastColumn="0" w:noHBand="0" w:noVBand="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lastRenderedPageBreak/>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r>
    </w:tbl>
    <w:p w:rsidR="00A92D93" w:rsidRPr="00D46EA7" w:rsidRDefault="00A92D93" w:rsidP="00A7189E">
      <w:pPr>
        <w:overflowPunct w:val="0"/>
        <w:autoSpaceDE w:val="0"/>
        <w:autoSpaceDN w:val="0"/>
        <w:adjustRightInd w:val="0"/>
        <w:spacing w:after="0" w:line="240" w:lineRule="auto"/>
        <w:textAlignment w:val="baseline"/>
        <w:rPr>
          <w:rFonts w:ascii="Book Antiqua" w:hAnsi="Book Antiqua" w:cs="Arial"/>
          <w:i/>
          <w:sz w:val="22"/>
          <w:szCs w:val="22"/>
        </w:rPr>
      </w:pPr>
    </w:p>
    <w:sectPr w:rsidR="00A92D93" w:rsidRPr="00D46EA7" w:rsidSect="00FB6418">
      <w:headerReference w:type="default" r:id="rId8"/>
      <w:footerReference w:type="even" r:id="rId9"/>
      <w:footerReference w:type="default" r:id="rId10"/>
      <w:pgSz w:w="11907" w:h="16840" w:code="9"/>
      <w:pgMar w:top="851" w:right="1134" w:bottom="851" w:left="1134" w:header="568" w:footer="228"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0163" w:rsidRDefault="00DD0163" w:rsidP="005E0B8A">
      <w:pPr>
        <w:spacing w:after="0" w:line="240" w:lineRule="auto"/>
      </w:pPr>
      <w:r>
        <w:separator/>
      </w:r>
    </w:p>
  </w:endnote>
  <w:endnote w:type="continuationSeparator" w:id="0">
    <w:p w:rsidR="00DD0163" w:rsidRDefault="00DD0163" w:rsidP="005E0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MT">
    <w:altName w:val="Arial"/>
    <w:charset w:val="01"/>
    <w:family w:val="swiss"/>
    <w:pitch w:val="variable"/>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1)">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Helvetica-Bold">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C6D" w:rsidRDefault="00D6038B">
    <w:pPr>
      <w:pStyle w:val="Rodap"/>
      <w:framePr w:wrap="around" w:vAnchor="text" w:hAnchor="margin" w:xAlign="center" w:y="1"/>
      <w:rPr>
        <w:rStyle w:val="Nmerodepgina"/>
      </w:rPr>
    </w:pPr>
    <w:r>
      <w:rPr>
        <w:rStyle w:val="Nmerodepgina"/>
      </w:rPr>
      <w:fldChar w:fldCharType="begin"/>
    </w:r>
    <w:r w:rsidR="00C63C6D">
      <w:rPr>
        <w:rStyle w:val="Nmerodepgina"/>
      </w:rPr>
      <w:instrText xml:space="preserve">PAGE  </w:instrText>
    </w:r>
    <w:r>
      <w:rPr>
        <w:rStyle w:val="Nmerodepgina"/>
      </w:rPr>
      <w:fldChar w:fldCharType="end"/>
    </w:r>
  </w:p>
  <w:p w:rsidR="00C63C6D" w:rsidRDefault="00C63C6D">
    <w:pPr>
      <w:pStyle w:val="Rodap"/>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C6D" w:rsidRDefault="00C63C6D">
    <w:pPr>
      <w:pStyle w:val="Rodap"/>
      <w:tabs>
        <w:tab w:val="clear" w:pos="8838"/>
        <w:tab w:val="right" w:pos="8222"/>
      </w:tabs>
      <w:jc w:val="both"/>
      <w:rPr>
        <w:rFonts w:ascii="Arial" w:hAnsi="Arial"/>
        <w:sz w:val="12"/>
      </w:rPr>
    </w:pPr>
    <w:r>
      <w:rPr>
        <w:rFonts w:ascii="Arial" w:hAnsi="Arial"/>
        <w:noProof/>
        <w:sz w:val="12"/>
        <w:lang w:eastAsia="pt-BR"/>
      </w:rPr>
      <w:drawing>
        <wp:inline distT="0" distB="0" distL="0" distR="0">
          <wp:extent cx="6120765" cy="513715"/>
          <wp:effectExtent l="19050" t="0" r="0" b="0"/>
          <wp:docPr id="2" name="Imagem 1" descr="Rodapé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jpg"/>
                  <pic:cNvPicPr/>
                </pic:nvPicPr>
                <pic:blipFill>
                  <a:blip r:embed="rId1"/>
                  <a:stretch>
                    <a:fillRect/>
                  </a:stretch>
                </pic:blipFill>
                <pic:spPr>
                  <a:xfrm>
                    <a:off x="0" y="0"/>
                    <a:ext cx="6120765" cy="513715"/>
                  </a:xfrm>
                  <a:prstGeom prst="rect">
                    <a:avLst/>
                  </a:prstGeom>
                </pic:spPr>
              </pic:pic>
            </a:graphicData>
          </a:graphic>
        </wp:inline>
      </w:drawing>
    </w:r>
    <w:r>
      <w:rPr>
        <w:rFonts w:ascii="Arial" w:hAnsi="Arial"/>
        <w:sz w:val="12"/>
      </w:rPr>
      <w:tab/>
    </w:r>
    <w:r>
      <w:rPr>
        <w:rFonts w:ascii="Arial" w:hAnsi="Arial"/>
        <w:sz w:val="12"/>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0163" w:rsidRDefault="00DD0163" w:rsidP="005E0B8A">
      <w:pPr>
        <w:spacing w:after="0" w:line="240" w:lineRule="auto"/>
      </w:pPr>
      <w:r>
        <w:separator/>
      </w:r>
    </w:p>
  </w:footnote>
  <w:footnote w:type="continuationSeparator" w:id="0">
    <w:p w:rsidR="00DD0163" w:rsidRDefault="00DD0163" w:rsidP="005E0B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3C6D" w:rsidRDefault="00C63C6D">
    <w:pPr>
      <w:pStyle w:val="Cabealho"/>
    </w:pPr>
    <w:r>
      <w:rPr>
        <w:noProof/>
        <w:lang w:eastAsia="pt-BR"/>
      </w:rPr>
      <w:drawing>
        <wp:inline distT="0" distB="0" distL="0" distR="0">
          <wp:extent cx="6120765" cy="706755"/>
          <wp:effectExtent l="19050" t="0" r="0" b="0"/>
          <wp:docPr id="1" name="Imagem 0" descr="Cabeçalho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jpg"/>
                  <pic:cNvPicPr/>
                </pic:nvPicPr>
                <pic:blipFill>
                  <a:blip r:embed="rId1"/>
                  <a:stretch>
                    <a:fillRect/>
                  </a:stretch>
                </pic:blipFill>
                <pic:spPr>
                  <a:xfrm>
                    <a:off x="0" y="0"/>
                    <a:ext cx="6120765" cy="70675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D7BB9"/>
    <w:multiLevelType w:val="multilevel"/>
    <w:tmpl w:val="023D7BB9"/>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9EF54A0"/>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0827725"/>
    <w:multiLevelType w:val="hybridMultilevel"/>
    <w:tmpl w:val="0C7E8604"/>
    <w:lvl w:ilvl="0" w:tplc="04160001">
      <w:start w:val="1"/>
      <w:numFmt w:val="bullet"/>
      <w:lvlText w:val=""/>
      <w:lvlJc w:val="left"/>
      <w:pPr>
        <w:ind w:left="1429"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3" w15:restartNumberingAfterBreak="0">
    <w:nsid w:val="1F7324DB"/>
    <w:multiLevelType w:val="multilevel"/>
    <w:tmpl w:val="351CD634"/>
    <w:lvl w:ilvl="0">
      <w:start w:val="16"/>
      <w:numFmt w:val="decimal"/>
      <w:lvlText w:val="%1"/>
      <w:lvlJc w:val="left"/>
      <w:pPr>
        <w:ind w:left="480" w:hanging="480"/>
      </w:pPr>
      <w:rPr>
        <w:rFonts w:hint="default"/>
      </w:rPr>
    </w:lvl>
    <w:lvl w:ilvl="1">
      <w:start w:val="1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5806288"/>
    <w:multiLevelType w:val="multilevel"/>
    <w:tmpl w:val="ABA2EE6E"/>
    <w:lvl w:ilvl="0">
      <w:start w:val="20"/>
      <w:numFmt w:val="decimal"/>
      <w:lvlText w:val="%1"/>
      <w:lvlJc w:val="left"/>
      <w:pPr>
        <w:ind w:left="540" w:hanging="540"/>
      </w:pPr>
      <w:rPr>
        <w:rFonts w:hint="default"/>
      </w:rPr>
    </w:lvl>
    <w:lvl w:ilvl="1">
      <w:start w:val="1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67462C6"/>
    <w:multiLevelType w:val="hybridMultilevel"/>
    <w:tmpl w:val="0338B616"/>
    <w:lvl w:ilvl="0" w:tplc="2B3C1D3C">
      <w:start w:val="4"/>
      <w:numFmt w:val="lowerRoman"/>
      <w:lvlText w:val="%1."/>
      <w:lvlJc w:val="left"/>
      <w:pPr>
        <w:tabs>
          <w:tab w:val="num" w:pos="1080"/>
        </w:tabs>
        <w:ind w:left="1080" w:hanging="72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15:restartNumberingAfterBreak="0">
    <w:nsid w:val="29F31CEA"/>
    <w:multiLevelType w:val="hybridMultilevel"/>
    <w:tmpl w:val="C544578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30991098"/>
    <w:multiLevelType w:val="hybridMultilevel"/>
    <w:tmpl w:val="09520AEC"/>
    <w:lvl w:ilvl="0" w:tplc="806E8378">
      <w:start w:val="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BE02D85"/>
    <w:multiLevelType w:val="hybridMultilevel"/>
    <w:tmpl w:val="7BFE3B8C"/>
    <w:lvl w:ilvl="0" w:tplc="777686D8">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F13075"/>
    <w:multiLevelType w:val="multilevel"/>
    <w:tmpl w:val="47F13075"/>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4B3F6F8D"/>
    <w:multiLevelType w:val="hybridMultilevel"/>
    <w:tmpl w:val="931AEB02"/>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1" w15:restartNumberingAfterBreak="0">
    <w:nsid w:val="4EA84DFA"/>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4EF83B78"/>
    <w:multiLevelType w:val="hybridMultilevel"/>
    <w:tmpl w:val="489611F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523756C0"/>
    <w:multiLevelType w:val="hybridMultilevel"/>
    <w:tmpl w:val="99503F32"/>
    <w:lvl w:ilvl="0" w:tplc="DB3AEBDC">
      <w:start w:val="1"/>
      <w:numFmt w:val="upperRoman"/>
      <w:lvlText w:val="%1)"/>
      <w:lvlJc w:val="left"/>
      <w:pPr>
        <w:ind w:left="551" w:hanging="233"/>
      </w:pPr>
      <w:rPr>
        <w:rFonts w:ascii="Book Antiqua" w:eastAsia="Arial MT" w:hAnsi="Book Antiqua" w:cs="Arial MT"/>
        <w:color w:val="231F1F"/>
        <w:spacing w:val="-1"/>
        <w:w w:val="99"/>
        <w:sz w:val="20"/>
        <w:szCs w:val="20"/>
        <w:lang w:val="pt-PT" w:eastAsia="en-US" w:bidi="ar-SA"/>
      </w:rPr>
    </w:lvl>
    <w:lvl w:ilvl="1" w:tplc="33D6FA68">
      <w:numFmt w:val="bullet"/>
      <w:lvlText w:val="•"/>
      <w:lvlJc w:val="left"/>
      <w:pPr>
        <w:ind w:left="1498" w:hanging="233"/>
      </w:pPr>
      <w:rPr>
        <w:lang w:val="pt-PT" w:eastAsia="en-US" w:bidi="ar-SA"/>
      </w:rPr>
    </w:lvl>
    <w:lvl w:ilvl="2" w:tplc="F3767B94">
      <w:numFmt w:val="bullet"/>
      <w:lvlText w:val="•"/>
      <w:lvlJc w:val="left"/>
      <w:pPr>
        <w:ind w:left="2436" w:hanging="233"/>
      </w:pPr>
      <w:rPr>
        <w:lang w:val="pt-PT" w:eastAsia="en-US" w:bidi="ar-SA"/>
      </w:rPr>
    </w:lvl>
    <w:lvl w:ilvl="3" w:tplc="7DDE488A">
      <w:numFmt w:val="bullet"/>
      <w:lvlText w:val="•"/>
      <w:lvlJc w:val="left"/>
      <w:pPr>
        <w:ind w:left="3374" w:hanging="233"/>
      </w:pPr>
      <w:rPr>
        <w:lang w:val="pt-PT" w:eastAsia="en-US" w:bidi="ar-SA"/>
      </w:rPr>
    </w:lvl>
    <w:lvl w:ilvl="4" w:tplc="3B50D134">
      <w:numFmt w:val="bullet"/>
      <w:lvlText w:val="•"/>
      <w:lvlJc w:val="left"/>
      <w:pPr>
        <w:ind w:left="4312" w:hanging="233"/>
      </w:pPr>
      <w:rPr>
        <w:lang w:val="pt-PT" w:eastAsia="en-US" w:bidi="ar-SA"/>
      </w:rPr>
    </w:lvl>
    <w:lvl w:ilvl="5" w:tplc="3766A99E">
      <w:numFmt w:val="bullet"/>
      <w:lvlText w:val="•"/>
      <w:lvlJc w:val="left"/>
      <w:pPr>
        <w:ind w:left="5250" w:hanging="233"/>
      </w:pPr>
      <w:rPr>
        <w:lang w:val="pt-PT" w:eastAsia="en-US" w:bidi="ar-SA"/>
      </w:rPr>
    </w:lvl>
    <w:lvl w:ilvl="6" w:tplc="9C5CF2D8">
      <w:numFmt w:val="bullet"/>
      <w:lvlText w:val="•"/>
      <w:lvlJc w:val="left"/>
      <w:pPr>
        <w:ind w:left="6188" w:hanging="233"/>
      </w:pPr>
      <w:rPr>
        <w:lang w:val="pt-PT" w:eastAsia="en-US" w:bidi="ar-SA"/>
      </w:rPr>
    </w:lvl>
    <w:lvl w:ilvl="7" w:tplc="12387564">
      <w:numFmt w:val="bullet"/>
      <w:lvlText w:val="•"/>
      <w:lvlJc w:val="left"/>
      <w:pPr>
        <w:ind w:left="7126" w:hanging="233"/>
      </w:pPr>
      <w:rPr>
        <w:lang w:val="pt-PT" w:eastAsia="en-US" w:bidi="ar-SA"/>
      </w:rPr>
    </w:lvl>
    <w:lvl w:ilvl="8" w:tplc="E9A4D6B0">
      <w:numFmt w:val="bullet"/>
      <w:lvlText w:val="•"/>
      <w:lvlJc w:val="left"/>
      <w:pPr>
        <w:ind w:left="8064" w:hanging="233"/>
      </w:pPr>
      <w:rPr>
        <w:lang w:val="pt-PT" w:eastAsia="en-US" w:bidi="ar-SA"/>
      </w:rPr>
    </w:lvl>
  </w:abstractNum>
  <w:abstractNum w:abstractNumId="14" w15:restartNumberingAfterBreak="0">
    <w:nsid w:val="59BF342A"/>
    <w:multiLevelType w:val="hybridMultilevel"/>
    <w:tmpl w:val="36A602FE"/>
    <w:lvl w:ilvl="0" w:tplc="308480B2">
      <w:start w:val="3"/>
      <w:numFmt w:val="lowerRoman"/>
      <w:lvlText w:val="%1."/>
      <w:lvlJc w:val="left"/>
      <w:pPr>
        <w:tabs>
          <w:tab w:val="num" w:pos="2520"/>
        </w:tabs>
        <w:ind w:left="2520" w:hanging="720"/>
      </w:pPr>
      <w:rPr>
        <w:rFonts w:ascii="Times" w:hAnsi="Times" w:hint="default"/>
        <w:b w:val="0"/>
      </w:rPr>
    </w:lvl>
    <w:lvl w:ilvl="1" w:tplc="04160019">
      <w:start w:val="1"/>
      <w:numFmt w:val="lowerLetter"/>
      <w:lvlText w:val="%2."/>
      <w:lvlJc w:val="left"/>
      <w:pPr>
        <w:tabs>
          <w:tab w:val="num" w:pos="2880"/>
        </w:tabs>
        <w:ind w:left="2880" w:hanging="360"/>
      </w:pPr>
    </w:lvl>
    <w:lvl w:ilvl="2" w:tplc="0416001B" w:tentative="1">
      <w:start w:val="1"/>
      <w:numFmt w:val="lowerRoman"/>
      <w:lvlText w:val="%3."/>
      <w:lvlJc w:val="right"/>
      <w:pPr>
        <w:tabs>
          <w:tab w:val="num" w:pos="3600"/>
        </w:tabs>
        <w:ind w:left="3600" w:hanging="180"/>
      </w:pPr>
    </w:lvl>
    <w:lvl w:ilvl="3" w:tplc="0416000F" w:tentative="1">
      <w:start w:val="1"/>
      <w:numFmt w:val="decimal"/>
      <w:lvlText w:val="%4."/>
      <w:lvlJc w:val="left"/>
      <w:pPr>
        <w:tabs>
          <w:tab w:val="num" w:pos="4320"/>
        </w:tabs>
        <w:ind w:left="4320" w:hanging="360"/>
      </w:pPr>
    </w:lvl>
    <w:lvl w:ilvl="4" w:tplc="04160019" w:tentative="1">
      <w:start w:val="1"/>
      <w:numFmt w:val="lowerLetter"/>
      <w:lvlText w:val="%5."/>
      <w:lvlJc w:val="left"/>
      <w:pPr>
        <w:tabs>
          <w:tab w:val="num" w:pos="5040"/>
        </w:tabs>
        <w:ind w:left="5040" w:hanging="360"/>
      </w:pPr>
    </w:lvl>
    <w:lvl w:ilvl="5" w:tplc="0416001B" w:tentative="1">
      <w:start w:val="1"/>
      <w:numFmt w:val="lowerRoman"/>
      <w:lvlText w:val="%6."/>
      <w:lvlJc w:val="right"/>
      <w:pPr>
        <w:tabs>
          <w:tab w:val="num" w:pos="5760"/>
        </w:tabs>
        <w:ind w:left="5760" w:hanging="180"/>
      </w:pPr>
    </w:lvl>
    <w:lvl w:ilvl="6" w:tplc="0416000F" w:tentative="1">
      <w:start w:val="1"/>
      <w:numFmt w:val="decimal"/>
      <w:lvlText w:val="%7."/>
      <w:lvlJc w:val="left"/>
      <w:pPr>
        <w:tabs>
          <w:tab w:val="num" w:pos="6480"/>
        </w:tabs>
        <w:ind w:left="6480" w:hanging="360"/>
      </w:pPr>
    </w:lvl>
    <w:lvl w:ilvl="7" w:tplc="04160019" w:tentative="1">
      <w:start w:val="1"/>
      <w:numFmt w:val="lowerLetter"/>
      <w:lvlText w:val="%8."/>
      <w:lvlJc w:val="left"/>
      <w:pPr>
        <w:tabs>
          <w:tab w:val="num" w:pos="7200"/>
        </w:tabs>
        <w:ind w:left="7200" w:hanging="360"/>
      </w:pPr>
    </w:lvl>
    <w:lvl w:ilvl="8" w:tplc="0416001B" w:tentative="1">
      <w:start w:val="1"/>
      <w:numFmt w:val="lowerRoman"/>
      <w:lvlText w:val="%9."/>
      <w:lvlJc w:val="right"/>
      <w:pPr>
        <w:tabs>
          <w:tab w:val="num" w:pos="7920"/>
        </w:tabs>
        <w:ind w:left="7920" w:hanging="180"/>
      </w:pPr>
    </w:lvl>
  </w:abstractNum>
  <w:abstractNum w:abstractNumId="15" w15:restartNumberingAfterBreak="0">
    <w:nsid w:val="6483468F"/>
    <w:multiLevelType w:val="hybridMultilevel"/>
    <w:tmpl w:val="4C4A454C"/>
    <w:lvl w:ilvl="0" w:tplc="04160017">
      <w:start w:val="1"/>
      <w:numFmt w:val="lowerLetter"/>
      <w:lvlText w:val="%1)"/>
      <w:lvlJc w:val="left"/>
      <w:pPr>
        <w:tabs>
          <w:tab w:val="num" w:pos="4054"/>
        </w:tabs>
        <w:ind w:left="4054" w:hanging="360"/>
      </w:pPr>
    </w:lvl>
    <w:lvl w:ilvl="1" w:tplc="04160001">
      <w:start w:val="1"/>
      <w:numFmt w:val="bullet"/>
      <w:lvlText w:val=""/>
      <w:lvlJc w:val="left"/>
      <w:pPr>
        <w:tabs>
          <w:tab w:val="num" w:pos="4774"/>
        </w:tabs>
        <w:ind w:left="4774" w:hanging="360"/>
      </w:pPr>
      <w:rPr>
        <w:rFonts w:ascii="Symbol" w:hAnsi="Symbol" w:hint="default"/>
      </w:rPr>
    </w:lvl>
    <w:lvl w:ilvl="2" w:tplc="0416001B" w:tentative="1">
      <w:start w:val="1"/>
      <w:numFmt w:val="lowerRoman"/>
      <w:lvlText w:val="%3."/>
      <w:lvlJc w:val="right"/>
      <w:pPr>
        <w:tabs>
          <w:tab w:val="num" w:pos="5494"/>
        </w:tabs>
        <w:ind w:left="5494" w:hanging="180"/>
      </w:pPr>
    </w:lvl>
    <w:lvl w:ilvl="3" w:tplc="0416000F" w:tentative="1">
      <w:start w:val="1"/>
      <w:numFmt w:val="decimal"/>
      <w:lvlText w:val="%4."/>
      <w:lvlJc w:val="left"/>
      <w:pPr>
        <w:tabs>
          <w:tab w:val="num" w:pos="6214"/>
        </w:tabs>
        <w:ind w:left="6214" w:hanging="360"/>
      </w:pPr>
    </w:lvl>
    <w:lvl w:ilvl="4" w:tplc="04160019" w:tentative="1">
      <w:start w:val="1"/>
      <w:numFmt w:val="lowerLetter"/>
      <w:lvlText w:val="%5."/>
      <w:lvlJc w:val="left"/>
      <w:pPr>
        <w:tabs>
          <w:tab w:val="num" w:pos="6934"/>
        </w:tabs>
        <w:ind w:left="6934" w:hanging="360"/>
      </w:pPr>
    </w:lvl>
    <w:lvl w:ilvl="5" w:tplc="0416001B" w:tentative="1">
      <w:start w:val="1"/>
      <w:numFmt w:val="lowerRoman"/>
      <w:lvlText w:val="%6."/>
      <w:lvlJc w:val="right"/>
      <w:pPr>
        <w:tabs>
          <w:tab w:val="num" w:pos="7654"/>
        </w:tabs>
        <w:ind w:left="7654" w:hanging="180"/>
      </w:pPr>
    </w:lvl>
    <w:lvl w:ilvl="6" w:tplc="0416000F" w:tentative="1">
      <w:start w:val="1"/>
      <w:numFmt w:val="decimal"/>
      <w:lvlText w:val="%7."/>
      <w:lvlJc w:val="left"/>
      <w:pPr>
        <w:tabs>
          <w:tab w:val="num" w:pos="8374"/>
        </w:tabs>
        <w:ind w:left="8374" w:hanging="360"/>
      </w:pPr>
    </w:lvl>
    <w:lvl w:ilvl="7" w:tplc="04160019" w:tentative="1">
      <w:start w:val="1"/>
      <w:numFmt w:val="lowerLetter"/>
      <w:lvlText w:val="%8."/>
      <w:lvlJc w:val="left"/>
      <w:pPr>
        <w:tabs>
          <w:tab w:val="num" w:pos="9094"/>
        </w:tabs>
        <w:ind w:left="9094" w:hanging="360"/>
      </w:pPr>
    </w:lvl>
    <w:lvl w:ilvl="8" w:tplc="0416001B" w:tentative="1">
      <w:start w:val="1"/>
      <w:numFmt w:val="lowerRoman"/>
      <w:lvlText w:val="%9."/>
      <w:lvlJc w:val="right"/>
      <w:pPr>
        <w:tabs>
          <w:tab w:val="num" w:pos="9814"/>
        </w:tabs>
        <w:ind w:left="9814" w:hanging="180"/>
      </w:pPr>
    </w:lvl>
  </w:abstractNum>
  <w:abstractNum w:abstractNumId="16" w15:restartNumberingAfterBreak="0">
    <w:nsid w:val="6D344468"/>
    <w:multiLevelType w:val="multilevel"/>
    <w:tmpl w:val="6D34446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6DDD763F"/>
    <w:multiLevelType w:val="multilevel"/>
    <w:tmpl w:val="3B54610C"/>
    <w:lvl w:ilvl="0">
      <w:start w:val="1"/>
      <w:numFmt w:val="decimal"/>
      <w:lvlText w:val="%1."/>
      <w:lvlJc w:val="left"/>
      <w:pPr>
        <w:tabs>
          <w:tab w:val="num" w:pos="4968"/>
        </w:tabs>
        <w:ind w:left="4968" w:hanging="360"/>
      </w:pPr>
      <w:rPr>
        <w:rFonts w:hint="default"/>
        <w:b/>
      </w:rPr>
    </w:lvl>
    <w:lvl w:ilvl="1">
      <w:start w:val="3"/>
      <w:numFmt w:val="decimal"/>
      <w:isLgl/>
      <w:lvlText w:val="%1.%2."/>
      <w:lvlJc w:val="left"/>
      <w:pPr>
        <w:ind w:left="5328" w:hanging="720"/>
      </w:pPr>
      <w:rPr>
        <w:rFonts w:hint="default"/>
        <w:b/>
      </w:rPr>
    </w:lvl>
    <w:lvl w:ilvl="2">
      <w:start w:val="1"/>
      <w:numFmt w:val="decimal"/>
      <w:isLgl/>
      <w:lvlText w:val="%1.%2.%3."/>
      <w:lvlJc w:val="left"/>
      <w:pPr>
        <w:ind w:left="5328" w:hanging="720"/>
      </w:pPr>
      <w:rPr>
        <w:rFonts w:hint="default"/>
        <w:b/>
      </w:rPr>
    </w:lvl>
    <w:lvl w:ilvl="3">
      <w:start w:val="1"/>
      <w:numFmt w:val="decimal"/>
      <w:isLgl/>
      <w:lvlText w:val="%1.%2.%3.%4."/>
      <w:lvlJc w:val="left"/>
      <w:pPr>
        <w:ind w:left="5688" w:hanging="1080"/>
      </w:pPr>
      <w:rPr>
        <w:rFonts w:hint="default"/>
        <w:b/>
      </w:rPr>
    </w:lvl>
    <w:lvl w:ilvl="4">
      <w:start w:val="1"/>
      <w:numFmt w:val="decimal"/>
      <w:isLgl/>
      <w:lvlText w:val="%1.%2.%3.%4.%5."/>
      <w:lvlJc w:val="left"/>
      <w:pPr>
        <w:ind w:left="5688" w:hanging="1080"/>
      </w:pPr>
      <w:rPr>
        <w:rFonts w:hint="default"/>
        <w:b/>
      </w:rPr>
    </w:lvl>
    <w:lvl w:ilvl="5">
      <w:start w:val="1"/>
      <w:numFmt w:val="decimal"/>
      <w:isLgl/>
      <w:lvlText w:val="%1.%2.%3.%4.%5.%6."/>
      <w:lvlJc w:val="left"/>
      <w:pPr>
        <w:ind w:left="6048" w:hanging="1440"/>
      </w:pPr>
      <w:rPr>
        <w:rFonts w:hint="default"/>
        <w:b/>
      </w:rPr>
    </w:lvl>
    <w:lvl w:ilvl="6">
      <w:start w:val="1"/>
      <w:numFmt w:val="decimal"/>
      <w:isLgl/>
      <w:lvlText w:val="%1.%2.%3.%4.%5.%6.%7."/>
      <w:lvlJc w:val="left"/>
      <w:pPr>
        <w:ind w:left="6048" w:hanging="1440"/>
      </w:pPr>
      <w:rPr>
        <w:rFonts w:hint="default"/>
        <w:b/>
      </w:rPr>
    </w:lvl>
    <w:lvl w:ilvl="7">
      <w:start w:val="1"/>
      <w:numFmt w:val="decimal"/>
      <w:isLgl/>
      <w:lvlText w:val="%1.%2.%3.%4.%5.%6.%7.%8."/>
      <w:lvlJc w:val="left"/>
      <w:pPr>
        <w:ind w:left="6408" w:hanging="1800"/>
      </w:pPr>
      <w:rPr>
        <w:rFonts w:hint="default"/>
        <w:b/>
      </w:rPr>
    </w:lvl>
    <w:lvl w:ilvl="8">
      <w:start w:val="1"/>
      <w:numFmt w:val="decimal"/>
      <w:isLgl/>
      <w:lvlText w:val="%1.%2.%3.%4.%5.%6.%7.%8.%9."/>
      <w:lvlJc w:val="left"/>
      <w:pPr>
        <w:ind w:left="6768" w:hanging="2160"/>
      </w:pPr>
      <w:rPr>
        <w:rFonts w:hint="default"/>
        <w:b/>
      </w:rPr>
    </w:lvl>
  </w:abstractNum>
  <w:abstractNum w:abstractNumId="18" w15:restartNumberingAfterBreak="0">
    <w:nsid w:val="79EE6426"/>
    <w:multiLevelType w:val="hybridMultilevel"/>
    <w:tmpl w:val="3432BE20"/>
    <w:lvl w:ilvl="0" w:tplc="D20809E6">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2D3F59"/>
    <w:multiLevelType w:val="hybridMultilevel"/>
    <w:tmpl w:val="FBFCB15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7"/>
  </w:num>
  <w:num w:numId="2">
    <w:abstractNumId w:val="14"/>
  </w:num>
  <w:num w:numId="3">
    <w:abstractNumId w:val="15"/>
  </w:num>
  <w:num w:numId="4">
    <w:abstractNumId w:val="5"/>
  </w:num>
  <w:num w:numId="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6"/>
  </w:num>
  <w:num w:numId="9">
    <w:abstractNumId w:val="12"/>
  </w:num>
  <w:num w:numId="10">
    <w:abstractNumId w:val="8"/>
  </w:num>
  <w:num w:numId="11">
    <w:abstractNumId w:val="18"/>
  </w:num>
  <w:num w:numId="12">
    <w:abstractNumId w:val="7"/>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13"/>
    <w:lvlOverride w:ilvl="0">
      <w:startOverride w:val="1"/>
    </w:lvlOverride>
    <w:lvlOverride w:ilvl="1"/>
    <w:lvlOverride w:ilvl="2"/>
    <w:lvlOverride w:ilvl="3"/>
    <w:lvlOverride w:ilvl="4"/>
    <w:lvlOverride w:ilvl="5"/>
    <w:lvlOverride w:ilvl="6"/>
    <w:lvlOverride w:ilvl="7"/>
    <w:lvlOverride w:ilvl="8"/>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2F7B"/>
    <w:rsid w:val="00012ADE"/>
    <w:rsid w:val="000342D4"/>
    <w:rsid w:val="00045BB8"/>
    <w:rsid w:val="00047F61"/>
    <w:rsid w:val="00070A4C"/>
    <w:rsid w:val="0008069A"/>
    <w:rsid w:val="00081CD7"/>
    <w:rsid w:val="00081E02"/>
    <w:rsid w:val="0008412D"/>
    <w:rsid w:val="000948E8"/>
    <w:rsid w:val="000A1144"/>
    <w:rsid w:val="000B160C"/>
    <w:rsid w:val="000D61CF"/>
    <w:rsid w:val="000E1372"/>
    <w:rsid w:val="000E5B8B"/>
    <w:rsid w:val="000F2102"/>
    <w:rsid w:val="00104C19"/>
    <w:rsid w:val="00112D90"/>
    <w:rsid w:val="00114B1D"/>
    <w:rsid w:val="00116726"/>
    <w:rsid w:val="00120389"/>
    <w:rsid w:val="00124DD2"/>
    <w:rsid w:val="00133D21"/>
    <w:rsid w:val="001348A4"/>
    <w:rsid w:val="001455E0"/>
    <w:rsid w:val="001477EE"/>
    <w:rsid w:val="00180D0E"/>
    <w:rsid w:val="001C1048"/>
    <w:rsid w:val="001C384A"/>
    <w:rsid w:val="001D5FE2"/>
    <w:rsid w:val="001D7A90"/>
    <w:rsid w:val="001F1B94"/>
    <w:rsid w:val="002035D9"/>
    <w:rsid w:val="00206338"/>
    <w:rsid w:val="0021186B"/>
    <w:rsid w:val="002262A8"/>
    <w:rsid w:val="00230325"/>
    <w:rsid w:val="00232F44"/>
    <w:rsid w:val="00244657"/>
    <w:rsid w:val="002538A2"/>
    <w:rsid w:val="00254A51"/>
    <w:rsid w:val="00265F53"/>
    <w:rsid w:val="00296585"/>
    <w:rsid w:val="002A42B8"/>
    <w:rsid w:val="002C7828"/>
    <w:rsid w:val="002D13DA"/>
    <w:rsid w:val="002E40CB"/>
    <w:rsid w:val="002F1B2D"/>
    <w:rsid w:val="002F76C2"/>
    <w:rsid w:val="00306847"/>
    <w:rsid w:val="003155AA"/>
    <w:rsid w:val="00333941"/>
    <w:rsid w:val="003377A8"/>
    <w:rsid w:val="00343324"/>
    <w:rsid w:val="003447B8"/>
    <w:rsid w:val="00357056"/>
    <w:rsid w:val="003737DD"/>
    <w:rsid w:val="003820E6"/>
    <w:rsid w:val="003833DB"/>
    <w:rsid w:val="00384EAB"/>
    <w:rsid w:val="00390C41"/>
    <w:rsid w:val="003B16F0"/>
    <w:rsid w:val="003B3EB8"/>
    <w:rsid w:val="003B50B3"/>
    <w:rsid w:val="003C5319"/>
    <w:rsid w:val="003C6597"/>
    <w:rsid w:val="003D1591"/>
    <w:rsid w:val="003F38FB"/>
    <w:rsid w:val="003F53D0"/>
    <w:rsid w:val="00400B44"/>
    <w:rsid w:val="00407B83"/>
    <w:rsid w:val="00416ADC"/>
    <w:rsid w:val="00421C85"/>
    <w:rsid w:val="00443915"/>
    <w:rsid w:val="00453929"/>
    <w:rsid w:val="0045756F"/>
    <w:rsid w:val="00461C40"/>
    <w:rsid w:val="004622CA"/>
    <w:rsid w:val="0046488C"/>
    <w:rsid w:val="00467A76"/>
    <w:rsid w:val="00467E0E"/>
    <w:rsid w:val="00475DDE"/>
    <w:rsid w:val="00492269"/>
    <w:rsid w:val="00495826"/>
    <w:rsid w:val="004A5995"/>
    <w:rsid w:val="004B4CFB"/>
    <w:rsid w:val="004B6F2A"/>
    <w:rsid w:val="004C1A98"/>
    <w:rsid w:val="004D203C"/>
    <w:rsid w:val="004D3346"/>
    <w:rsid w:val="004E1DBD"/>
    <w:rsid w:val="004F213D"/>
    <w:rsid w:val="004F2E56"/>
    <w:rsid w:val="004F4157"/>
    <w:rsid w:val="004F4360"/>
    <w:rsid w:val="00500FFE"/>
    <w:rsid w:val="005012B6"/>
    <w:rsid w:val="00502653"/>
    <w:rsid w:val="00503A97"/>
    <w:rsid w:val="00512845"/>
    <w:rsid w:val="0051575D"/>
    <w:rsid w:val="0051666F"/>
    <w:rsid w:val="005215E5"/>
    <w:rsid w:val="00526133"/>
    <w:rsid w:val="0053329E"/>
    <w:rsid w:val="0054437B"/>
    <w:rsid w:val="00545C7A"/>
    <w:rsid w:val="005464C2"/>
    <w:rsid w:val="00546C9E"/>
    <w:rsid w:val="00552445"/>
    <w:rsid w:val="00553860"/>
    <w:rsid w:val="005734E8"/>
    <w:rsid w:val="00580740"/>
    <w:rsid w:val="0058221E"/>
    <w:rsid w:val="00591C6D"/>
    <w:rsid w:val="005938B1"/>
    <w:rsid w:val="005A679D"/>
    <w:rsid w:val="005B1EB4"/>
    <w:rsid w:val="005C31AB"/>
    <w:rsid w:val="005D5DED"/>
    <w:rsid w:val="005E0B8A"/>
    <w:rsid w:val="005E3217"/>
    <w:rsid w:val="005E5769"/>
    <w:rsid w:val="005E697A"/>
    <w:rsid w:val="005F7C45"/>
    <w:rsid w:val="00605A3E"/>
    <w:rsid w:val="006115F2"/>
    <w:rsid w:val="0061397F"/>
    <w:rsid w:val="006335B2"/>
    <w:rsid w:val="00640166"/>
    <w:rsid w:val="0065179E"/>
    <w:rsid w:val="00656533"/>
    <w:rsid w:val="006601C1"/>
    <w:rsid w:val="006628E3"/>
    <w:rsid w:val="00672314"/>
    <w:rsid w:val="00674299"/>
    <w:rsid w:val="00686EC1"/>
    <w:rsid w:val="006B2172"/>
    <w:rsid w:val="006B2EFD"/>
    <w:rsid w:val="006C75CC"/>
    <w:rsid w:val="006F4AE2"/>
    <w:rsid w:val="006F660C"/>
    <w:rsid w:val="00707391"/>
    <w:rsid w:val="00710714"/>
    <w:rsid w:val="00731DDA"/>
    <w:rsid w:val="00746030"/>
    <w:rsid w:val="00752BA7"/>
    <w:rsid w:val="00761184"/>
    <w:rsid w:val="007657BA"/>
    <w:rsid w:val="007725DA"/>
    <w:rsid w:val="00777C70"/>
    <w:rsid w:val="007836EE"/>
    <w:rsid w:val="007A5DB9"/>
    <w:rsid w:val="007B40DE"/>
    <w:rsid w:val="007B4A30"/>
    <w:rsid w:val="007B79AA"/>
    <w:rsid w:val="007C1739"/>
    <w:rsid w:val="007D50BC"/>
    <w:rsid w:val="0081353E"/>
    <w:rsid w:val="00817F18"/>
    <w:rsid w:val="00846F13"/>
    <w:rsid w:val="00854C83"/>
    <w:rsid w:val="008554A7"/>
    <w:rsid w:val="00857BF2"/>
    <w:rsid w:val="00867D76"/>
    <w:rsid w:val="00874755"/>
    <w:rsid w:val="008764AB"/>
    <w:rsid w:val="00887EBE"/>
    <w:rsid w:val="008975F8"/>
    <w:rsid w:val="008A1EFF"/>
    <w:rsid w:val="008A36A2"/>
    <w:rsid w:val="008C6072"/>
    <w:rsid w:val="008D2372"/>
    <w:rsid w:val="008D2944"/>
    <w:rsid w:val="008D3429"/>
    <w:rsid w:val="00907730"/>
    <w:rsid w:val="00943CBA"/>
    <w:rsid w:val="009513B5"/>
    <w:rsid w:val="0095345D"/>
    <w:rsid w:val="00955FD3"/>
    <w:rsid w:val="00957674"/>
    <w:rsid w:val="00970577"/>
    <w:rsid w:val="00976B4E"/>
    <w:rsid w:val="00982F78"/>
    <w:rsid w:val="00985D1D"/>
    <w:rsid w:val="00990C08"/>
    <w:rsid w:val="009A2322"/>
    <w:rsid w:val="009A37DB"/>
    <w:rsid w:val="009B1546"/>
    <w:rsid w:val="009B7450"/>
    <w:rsid w:val="009D289A"/>
    <w:rsid w:val="009D6CA8"/>
    <w:rsid w:val="009D7937"/>
    <w:rsid w:val="00A009D9"/>
    <w:rsid w:val="00A061D6"/>
    <w:rsid w:val="00A11BDD"/>
    <w:rsid w:val="00A1614B"/>
    <w:rsid w:val="00A16B80"/>
    <w:rsid w:val="00A26637"/>
    <w:rsid w:val="00A34C66"/>
    <w:rsid w:val="00A357F4"/>
    <w:rsid w:val="00A40E1A"/>
    <w:rsid w:val="00A412EA"/>
    <w:rsid w:val="00A4215E"/>
    <w:rsid w:val="00A477C1"/>
    <w:rsid w:val="00A53CBB"/>
    <w:rsid w:val="00A54710"/>
    <w:rsid w:val="00A668DF"/>
    <w:rsid w:val="00A7189E"/>
    <w:rsid w:val="00A7318A"/>
    <w:rsid w:val="00A8198A"/>
    <w:rsid w:val="00A92D93"/>
    <w:rsid w:val="00AA14DD"/>
    <w:rsid w:val="00AB3C43"/>
    <w:rsid w:val="00AC6BED"/>
    <w:rsid w:val="00AD0EF7"/>
    <w:rsid w:val="00AD393F"/>
    <w:rsid w:val="00AF1059"/>
    <w:rsid w:val="00AF6F1B"/>
    <w:rsid w:val="00B10BB2"/>
    <w:rsid w:val="00B225DD"/>
    <w:rsid w:val="00B26E7B"/>
    <w:rsid w:val="00B340C6"/>
    <w:rsid w:val="00B342FF"/>
    <w:rsid w:val="00B54893"/>
    <w:rsid w:val="00B63C85"/>
    <w:rsid w:val="00B72B50"/>
    <w:rsid w:val="00B746ED"/>
    <w:rsid w:val="00B843DC"/>
    <w:rsid w:val="00B937EA"/>
    <w:rsid w:val="00B94330"/>
    <w:rsid w:val="00BA3B20"/>
    <w:rsid w:val="00BC14C1"/>
    <w:rsid w:val="00BC186B"/>
    <w:rsid w:val="00C20708"/>
    <w:rsid w:val="00C23018"/>
    <w:rsid w:val="00C267F4"/>
    <w:rsid w:val="00C36101"/>
    <w:rsid w:val="00C43ECB"/>
    <w:rsid w:val="00C45178"/>
    <w:rsid w:val="00C452DE"/>
    <w:rsid w:val="00C53E0B"/>
    <w:rsid w:val="00C63C6D"/>
    <w:rsid w:val="00C776FF"/>
    <w:rsid w:val="00C8482B"/>
    <w:rsid w:val="00C92F7B"/>
    <w:rsid w:val="00C94840"/>
    <w:rsid w:val="00C96EB7"/>
    <w:rsid w:val="00C9703A"/>
    <w:rsid w:val="00CA2DE4"/>
    <w:rsid w:val="00CA4ECF"/>
    <w:rsid w:val="00CB0B5D"/>
    <w:rsid w:val="00CB3630"/>
    <w:rsid w:val="00CB4D9F"/>
    <w:rsid w:val="00CC042E"/>
    <w:rsid w:val="00CC07D4"/>
    <w:rsid w:val="00CD1159"/>
    <w:rsid w:val="00CD3A5C"/>
    <w:rsid w:val="00CD7913"/>
    <w:rsid w:val="00CE1F5D"/>
    <w:rsid w:val="00CE24AC"/>
    <w:rsid w:val="00CE3FED"/>
    <w:rsid w:val="00CF37CA"/>
    <w:rsid w:val="00D01B7C"/>
    <w:rsid w:val="00D13BDD"/>
    <w:rsid w:val="00D142FE"/>
    <w:rsid w:val="00D327C5"/>
    <w:rsid w:val="00D34742"/>
    <w:rsid w:val="00D40A01"/>
    <w:rsid w:val="00D46EA7"/>
    <w:rsid w:val="00D51069"/>
    <w:rsid w:val="00D6038B"/>
    <w:rsid w:val="00D61C83"/>
    <w:rsid w:val="00D73784"/>
    <w:rsid w:val="00D82A53"/>
    <w:rsid w:val="00D8432A"/>
    <w:rsid w:val="00D84BCF"/>
    <w:rsid w:val="00D8712E"/>
    <w:rsid w:val="00DB189C"/>
    <w:rsid w:val="00DC7CCE"/>
    <w:rsid w:val="00DD0163"/>
    <w:rsid w:val="00DD085B"/>
    <w:rsid w:val="00DE084C"/>
    <w:rsid w:val="00DE6B5B"/>
    <w:rsid w:val="00DF261A"/>
    <w:rsid w:val="00DF4F84"/>
    <w:rsid w:val="00DF69F1"/>
    <w:rsid w:val="00E121DD"/>
    <w:rsid w:val="00E22BD4"/>
    <w:rsid w:val="00E23298"/>
    <w:rsid w:val="00E43681"/>
    <w:rsid w:val="00E4523B"/>
    <w:rsid w:val="00E4724F"/>
    <w:rsid w:val="00E47695"/>
    <w:rsid w:val="00E56914"/>
    <w:rsid w:val="00E664E6"/>
    <w:rsid w:val="00E7119E"/>
    <w:rsid w:val="00E75B14"/>
    <w:rsid w:val="00E75D3C"/>
    <w:rsid w:val="00E941F6"/>
    <w:rsid w:val="00E96EAD"/>
    <w:rsid w:val="00EB4660"/>
    <w:rsid w:val="00EC7A98"/>
    <w:rsid w:val="00F029E7"/>
    <w:rsid w:val="00F15EE2"/>
    <w:rsid w:val="00F3175F"/>
    <w:rsid w:val="00F3251D"/>
    <w:rsid w:val="00F469C6"/>
    <w:rsid w:val="00F558F1"/>
    <w:rsid w:val="00F5635E"/>
    <w:rsid w:val="00F824AA"/>
    <w:rsid w:val="00F86F9A"/>
    <w:rsid w:val="00F87F3F"/>
    <w:rsid w:val="00F92C49"/>
    <w:rsid w:val="00F96F29"/>
    <w:rsid w:val="00FA21D6"/>
    <w:rsid w:val="00FA3A9D"/>
    <w:rsid w:val="00FB30B8"/>
    <w:rsid w:val="00FB6418"/>
    <w:rsid w:val="00FC2FDA"/>
    <w:rsid w:val="00FD0735"/>
    <w:rsid w:val="00FE0992"/>
    <w:rsid w:val="00FE0CAB"/>
    <w:rsid w:val="00FE5BCA"/>
    <w:rsid w:val="00FF57BA"/>
    <w:rsid w:val="00FF776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99479241-CF9B-4FB4-8DCC-A8F511568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5BB8"/>
    <w:rPr>
      <w:rFonts w:ascii="Times New Roman" w:eastAsia="Times New Roman" w:hAnsi="Times New Roman" w:cs="Times New Roman"/>
      <w:sz w:val="20"/>
      <w:szCs w:val="20"/>
    </w:rPr>
  </w:style>
  <w:style w:type="paragraph" w:styleId="Ttulo1">
    <w:name w:val="heading 1"/>
    <w:basedOn w:val="Normal"/>
    <w:next w:val="Normal"/>
    <w:link w:val="Ttulo1Char"/>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92F7B"/>
    <w:rPr>
      <w:rFonts w:ascii="Arial" w:eastAsia="Times New Roman" w:hAnsi="Arial" w:cs="Times New Roman"/>
      <w:b/>
      <w:szCs w:val="20"/>
    </w:rPr>
  </w:style>
  <w:style w:type="character" w:customStyle="1" w:styleId="Ttulo2Char">
    <w:name w:val="Título 2 Char"/>
    <w:basedOn w:val="Fontepargpadro"/>
    <w:link w:val="Ttulo2"/>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rsid w:val="00C92F7B"/>
    <w:rPr>
      <w:rFonts w:ascii="Arial" w:eastAsia="Times New Roman" w:hAnsi="Arial" w:cs="Times New Roman"/>
      <w:b/>
      <w:sz w:val="24"/>
      <w:szCs w:val="20"/>
    </w:rPr>
  </w:style>
  <w:style w:type="character" w:customStyle="1" w:styleId="Ttulo7Char">
    <w:name w:val="Título 7 Char"/>
    <w:basedOn w:val="Fontepargpadro"/>
    <w:link w:val="Ttulo7"/>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uiPriority w:val="1"/>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Textodebalo">
    <w:name w:val="Balloon Text"/>
    <w:basedOn w:val="Normal"/>
    <w:link w:val="TextodebaloChar"/>
    <w:uiPriority w:val="99"/>
    <w:semiHidden/>
    <w:unhideWhenUsed/>
    <w:rsid w:val="00FB6418"/>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FB6418"/>
    <w:rPr>
      <w:rFonts w:ascii="Tahoma" w:eastAsia="Times New Roman" w:hAnsi="Tahoma" w:cs="Tahoma"/>
      <w:sz w:val="16"/>
      <w:szCs w:val="16"/>
    </w:rPr>
  </w:style>
  <w:style w:type="paragraph" w:customStyle="1" w:styleId="Estilo1">
    <w:name w:val="Estilo1"/>
    <w:basedOn w:val="Normal"/>
    <w:link w:val="Estilo1Char"/>
    <w:qFormat/>
    <w:rsid w:val="00FB30B8"/>
    <w:pPr>
      <w:jc w:val="both"/>
    </w:pPr>
    <w:rPr>
      <w:rFonts w:ascii="Book Antiqua" w:hAnsi="Book Antiqua"/>
      <w:sz w:val="22"/>
      <w:szCs w:val="22"/>
    </w:rPr>
  </w:style>
  <w:style w:type="character" w:customStyle="1" w:styleId="Estilo1Char">
    <w:name w:val="Estilo1 Char"/>
    <w:basedOn w:val="Fontepargpadro"/>
    <w:link w:val="Estilo1"/>
    <w:rsid w:val="00FB30B8"/>
    <w:rPr>
      <w:rFonts w:ascii="Book Antiqua" w:eastAsia="Times New Roman" w:hAnsi="Book Antiqua" w:cs="Times New Roman"/>
    </w:rPr>
  </w:style>
  <w:style w:type="paragraph" w:customStyle="1" w:styleId="Estilo2">
    <w:name w:val="Estilo2"/>
    <w:basedOn w:val="Estilo1"/>
    <w:link w:val="Estilo2Char"/>
    <w:qFormat/>
    <w:rsid w:val="00957674"/>
    <w:pPr>
      <w:tabs>
        <w:tab w:val="num" w:pos="709"/>
      </w:tabs>
      <w:spacing w:after="0" w:line="240" w:lineRule="auto"/>
      <w:ind w:left="709"/>
      <w:jc w:val="left"/>
    </w:pPr>
    <w:rPr>
      <w:rFonts w:eastAsia="Wingdings"/>
      <w:lang w:eastAsia="pt-BR"/>
    </w:rPr>
  </w:style>
  <w:style w:type="character" w:customStyle="1" w:styleId="Estilo2Char">
    <w:name w:val="Estilo2 Char"/>
    <w:basedOn w:val="Estilo1Char"/>
    <w:link w:val="Estilo2"/>
    <w:rsid w:val="00957674"/>
    <w:rPr>
      <w:rFonts w:ascii="Book Antiqua" w:eastAsia="Wingdings" w:hAnsi="Book Antiqua" w:cs="Times New Roman"/>
      <w:lang w:eastAsia="pt-BR"/>
    </w:rPr>
  </w:style>
  <w:style w:type="paragraph" w:styleId="Commarcadores4">
    <w:name w:val="List Bullet 4"/>
    <w:basedOn w:val="Normal"/>
    <w:autoRedefine/>
    <w:uiPriority w:val="99"/>
    <w:semiHidden/>
    <w:rsid w:val="0081353E"/>
    <w:pPr>
      <w:tabs>
        <w:tab w:val="num" w:pos="1209"/>
      </w:tabs>
      <w:spacing w:after="0" w:line="240" w:lineRule="auto"/>
      <w:ind w:left="1209" w:hanging="360"/>
      <w:jc w:val="both"/>
    </w:pPr>
    <w:rPr>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596616">
      <w:bodyDiv w:val="1"/>
      <w:marLeft w:val="0"/>
      <w:marRight w:val="0"/>
      <w:marTop w:val="0"/>
      <w:marBottom w:val="0"/>
      <w:divBdr>
        <w:top w:val="none" w:sz="0" w:space="0" w:color="auto"/>
        <w:left w:val="none" w:sz="0" w:space="0" w:color="auto"/>
        <w:bottom w:val="none" w:sz="0" w:space="0" w:color="auto"/>
        <w:right w:val="none" w:sz="0" w:space="0" w:color="auto"/>
      </w:divBdr>
    </w:div>
    <w:div w:id="772408434">
      <w:bodyDiv w:val="1"/>
      <w:marLeft w:val="0"/>
      <w:marRight w:val="0"/>
      <w:marTop w:val="0"/>
      <w:marBottom w:val="0"/>
      <w:divBdr>
        <w:top w:val="none" w:sz="0" w:space="0" w:color="auto"/>
        <w:left w:val="none" w:sz="0" w:space="0" w:color="auto"/>
        <w:bottom w:val="none" w:sz="0" w:space="0" w:color="auto"/>
        <w:right w:val="none" w:sz="0" w:space="0" w:color="auto"/>
      </w:divBdr>
    </w:div>
    <w:div w:id="1545289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647DF2-26F3-4DA7-AE97-F280FF7BD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5046</Words>
  <Characters>27251</Characters>
  <Application>Microsoft Office Word</Application>
  <DocSecurity>0</DocSecurity>
  <Lines>227</Lines>
  <Paragraphs>64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MAURO CESAR IONNGLEBOOD</dc:creator>
  <cp:lastModifiedBy>Emilli Zuliani</cp:lastModifiedBy>
  <cp:revision>2</cp:revision>
  <dcterms:created xsi:type="dcterms:W3CDTF">2025-10-10T17:13:00Z</dcterms:created>
  <dcterms:modified xsi:type="dcterms:W3CDTF">2025-10-10T17:13:00Z</dcterms:modified>
</cp:coreProperties>
</file>